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D68" w:rsidRPr="00872D68" w:rsidRDefault="00872D68" w:rsidP="00872D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bookmarkStart w:id="0" w:name="_Toc465923565"/>
      <w:r w:rsidRPr="00872D68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568BBD1" wp14:editId="7DFA3A62">
            <wp:extent cx="626110" cy="66802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D68" w:rsidRPr="00872D68" w:rsidRDefault="00872D68" w:rsidP="00872D68">
      <w:pPr>
        <w:widowControl w:val="0"/>
        <w:autoSpaceDE w:val="0"/>
        <w:autoSpaceDN w:val="0"/>
        <w:adjustRightInd w:val="0"/>
        <w:spacing w:before="10"/>
        <w:ind w:left="4560" w:right="4354"/>
        <w:rPr>
          <w:rFonts w:ascii="Times New Roman" w:hAnsi="Times New Roman"/>
          <w:sz w:val="24"/>
          <w:szCs w:val="24"/>
        </w:rPr>
      </w:pPr>
    </w:p>
    <w:p w:rsidR="00872D68" w:rsidRPr="00872D68" w:rsidRDefault="00872D68" w:rsidP="00872D6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pacing w:val="-2"/>
          <w:sz w:val="24"/>
          <w:szCs w:val="24"/>
        </w:rPr>
      </w:pPr>
      <w:r w:rsidRPr="00872D68">
        <w:rPr>
          <w:rFonts w:ascii="Times New Roman" w:hAnsi="Times New Roman"/>
          <w:spacing w:val="-2"/>
          <w:sz w:val="24"/>
          <w:szCs w:val="24"/>
        </w:rPr>
        <w:t>МИНИСТЕРСТВО НАУКИ И ВЫСШЕГО ОБРАЗОВАНИЯ РОССИЙСКОЙ ФЕДЕРАЦИИ</w:t>
      </w:r>
    </w:p>
    <w:p w:rsidR="00872D68" w:rsidRPr="00872D68" w:rsidRDefault="00872D68" w:rsidP="00872D6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872D68" w:rsidRPr="00872D68" w:rsidRDefault="00872D68" w:rsidP="00872D6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72D68">
        <w:rPr>
          <w:rFonts w:ascii="Times New Roman" w:hAnsi="Times New Roman"/>
          <w:b/>
          <w:bCs/>
          <w:sz w:val="24"/>
          <w:szCs w:val="24"/>
        </w:rPr>
        <w:t>ИНСТИТУТ ТЕХНОЛОГИЙ (ФИЛИАЛ) ФЕДЕРАЛЬНОГО  ГОСУДАРСТВЕННОГО БЮДЖЕТНОГО ОБРАЗОВАТЕЛЬНОГО УЧРЕЖДЕНИЯ ВЫСШЕГО ОБРАЗОВАНИЯ</w:t>
      </w:r>
    </w:p>
    <w:p w:rsidR="00872D68" w:rsidRPr="00872D68" w:rsidRDefault="00872D68" w:rsidP="00872D6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872D68">
        <w:rPr>
          <w:rFonts w:ascii="Times New Roman" w:hAnsi="Times New Roman"/>
          <w:sz w:val="24"/>
          <w:szCs w:val="24"/>
        </w:rPr>
        <w:t>«</w:t>
      </w:r>
      <w:r w:rsidRPr="00872D68">
        <w:rPr>
          <w:rFonts w:ascii="Times New Roman" w:hAnsi="Times New Roman"/>
          <w:b/>
          <w:bCs/>
          <w:sz w:val="24"/>
          <w:szCs w:val="24"/>
        </w:rPr>
        <w:t>ДОНСКОЙ ГОСУДАРСТВЕННЫЙ ТЕХНИЧЕСКИЙ УНИВЕРСИТЕТ»</w:t>
      </w:r>
    </w:p>
    <w:p w:rsidR="00872D68" w:rsidRPr="00872D68" w:rsidRDefault="00872D68" w:rsidP="00872D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872D68">
        <w:rPr>
          <w:rFonts w:ascii="Times New Roman" w:hAnsi="Times New Roman"/>
          <w:b/>
          <w:bCs/>
          <w:spacing w:val="-2"/>
          <w:sz w:val="24"/>
          <w:szCs w:val="24"/>
        </w:rPr>
        <w:t>В Г. ВОЛГОДОНСКЕ РОСТОВСКОЙ ОБЛАСТИ</w:t>
      </w:r>
    </w:p>
    <w:p w:rsidR="00872D68" w:rsidRPr="00872D68" w:rsidRDefault="00872D68" w:rsidP="00872D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872D68">
        <w:rPr>
          <w:rFonts w:ascii="Times New Roman" w:hAnsi="Times New Roman"/>
          <w:b/>
          <w:bCs/>
          <w:spacing w:val="-2"/>
          <w:sz w:val="24"/>
          <w:szCs w:val="24"/>
        </w:rPr>
        <w:t>(Институт технологий (филиал) ДГТУ в г. Волгодонске)</w:t>
      </w:r>
    </w:p>
    <w:p w:rsidR="00872D68" w:rsidRPr="00872D68" w:rsidRDefault="00872D68" w:rsidP="00872D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872D68" w:rsidRPr="00872D68" w:rsidRDefault="00872D68" w:rsidP="00872D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872D68" w:rsidRPr="00872D68" w:rsidRDefault="00872D68" w:rsidP="00872D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pacing w:val="-2"/>
          <w:sz w:val="24"/>
          <w:szCs w:val="24"/>
        </w:rPr>
      </w:pPr>
      <w:r w:rsidRPr="00872D68">
        <w:rPr>
          <w:rFonts w:ascii="Times New Roman" w:hAnsi="Times New Roman"/>
          <w:bCs/>
          <w:spacing w:val="-2"/>
          <w:sz w:val="24"/>
          <w:szCs w:val="24"/>
        </w:rPr>
        <w:t>Факультет «Технологии и менеджмент»</w:t>
      </w:r>
    </w:p>
    <w:p w:rsidR="00872D68" w:rsidRPr="00872D68" w:rsidRDefault="00872D68" w:rsidP="00872D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pacing w:val="-2"/>
          <w:sz w:val="24"/>
          <w:szCs w:val="24"/>
        </w:rPr>
      </w:pPr>
    </w:p>
    <w:p w:rsidR="00872D68" w:rsidRPr="00872D68" w:rsidRDefault="00872D68" w:rsidP="00872D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pacing w:val="-2"/>
          <w:sz w:val="24"/>
          <w:szCs w:val="24"/>
        </w:rPr>
      </w:pPr>
      <w:r w:rsidRPr="00872D68">
        <w:rPr>
          <w:rFonts w:ascii="Times New Roman" w:hAnsi="Times New Roman"/>
          <w:bCs/>
          <w:spacing w:val="-2"/>
          <w:sz w:val="24"/>
          <w:szCs w:val="24"/>
        </w:rPr>
        <w:t xml:space="preserve">Кафедра «Экономика и управление» </w:t>
      </w:r>
    </w:p>
    <w:p w:rsidR="00872D68" w:rsidRPr="00872D68" w:rsidRDefault="00872D68" w:rsidP="00872D68">
      <w:pPr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93A30" w:rsidRPr="002220B7" w:rsidRDefault="00193A30" w:rsidP="00193A30">
      <w:pPr>
        <w:jc w:val="center"/>
        <w:rPr>
          <w:rFonts w:ascii="Times New Roman" w:hAnsi="Times New Roman"/>
          <w:sz w:val="28"/>
        </w:rPr>
      </w:pPr>
    </w:p>
    <w:p w:rsidR="00193A30" w:rsidRPr="002220B7" w:rsidRDefault="00193A30" w:rsidP="00193A30">
      <w:pPr>
        <w:jc w:val="center"/>
        <w:rPr>
          <w:rFonts w:ascii="Times New Roman" w:hAnsi="Times New Roman"/>
          <w:sz w:val="28"/>
        </w:rPr>
      </w:pPr>
    </w:p>
    <w:p w:rsidR="00193A30" w:rsidRPr="002220B7" w:rsidRDefault="00193A30" w:rsidP="00193A30">
      <w:pPr>
        <w:jc w:val="center"/>
        <w:rPr>
          <w:rFonts w:ascii="Times New Roman" w:hAnsi="Times New Roman"/>
          <w:sz w:val="28"/>
        </w:rPr>
      </w:pPr>
    </w:p>
    <w:p w:rsidR="00193A30" w:rsidRPr="002220B7" w:rsidRDefault="00193A30" w:rsidP="00193A30">
      <w:pPr>
        <w:jc w:val="center"/>
        <w:rPr>
          <w:rFonts w:ascii="Times New Roman" w:hAnsi="Times New Roman"/>
          <w:sz w:val="28"/>
        </w:rPr>
      </w:pPr>
    </w:p>
    <w:p w:rsidR="00193A30" w:rsidRPr="002220B7" w:rsidRDefault="00193A30" w:rsidP="00872D68">
      <w:pPr>
        <w:rPr>
          <w:rFonts w:ascii="Times New Roman" w:hAnsi="Times New Roman"/>
          <w:sz w:val="28"/>
        </w:rPr>
      </w:pPr>
    </w:p>
    <w:p w:rsidR="00193A30" w:rsidRPr="002220B7" w:rsidRDefault="00193A30" w:rsidP="00193A30">
      <w:pPr>
        <w:jc w:val="center"/>
        <w:rPr>
          <w:rFonts w:ascii="Times New Roman" w:hAnsi="Times New Roman"/>
          <w:b/>
          <w:sz w:val="28"/>
          <w:szCs w:val="28"/>
        </w:rPr>
      </w:pPr>
    </w:p>
    <w:p w:rsidR="00193A30" w:rsidRPr="002220B7" w:rsidRDefault="00C76C4B" w:rsidP="00193A30">
      <w:pPr>
        <w:pStyle w:val="a8"/>
        <w:rPr>
          <w:caps/>
          <w:sz w:val="44"/>
          <w:szCs w:val="44"/>
        </w:rPr>
      </w:pPr>
      <w:r>
        <w:rPr>
          <w:caps/>
          <w:sz w:val="44"/>
          <w:szCs w:val="44"/>
        </w:rPr>
        <w:t>ОСНОВЫ внешнеэкономическОЙ деятельностИ</w:t>
      </w:r>
    </w:p>
    <w:p w:rsidR="00193A30" w:rsidRPr="002220B7" w:rsidRDefault="00193A30" w:rsidP="00193A30">
      <w:pPr>
        <w:rPr>
          <w:rFonts w:ascii="Times New Roman" w:hAnsi="Times New Roman"/>
          <w:sz w:val="28"/>
          <w:szCs w:val="28"/>
        </w:rPr>
      </w:pPr>
    </w:p>
    <w:p w:rsidR="00193A30" w:rsidRPr="002220B7" w:rsidRDefault="00193A30" w:rsidP="00193A30">
      <w:pPr>
        <w:jc w:val="center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b/>
          <w:sz w:val="28"/>
          <w:szCs w:val="28"/>
        </w:rPr>
        <w:t xml:space="preserve">Методические указания для самостоятельной работы студентов </w:t>
      </w:r>
      <w:r w:rsidR="00872D68">
        <w:rPr>
          <w:rFonts w:ascii="Times New Roman" w:hAnsi="Times New Roman"/>
          <w:b/>
          <w:sz w:val="28"/>
          <w:szCs w:val="28"/>
        </w:rPr>
        <w:t xml:space="preserve">направления 38.03.01 Экономика </w:t>
      </w:r>
    </w:p>
    <w:p w:rsidR="00193A30" w:rsidRPr="002220B7" w:rsidRDefault="00193A30" w:rsidP="00193A30">
      <w:pPr>
        <w:jc w:val="center"/>
        <w:rPr>
          <w:rFonts w:ascii="Times New Roman" w:hAnsi="Times New Roman"/>
          <w:sz w:val="28"/>
          <w:szCs w:val="28"/>
        </w:rPr>
      </w:pPr>
    </w:p>
    <w:p w:rsidR="00193A30" w:rsidRPr="002220B7" w:rsidRDefault="00193A30" w:rsidP="00193A30">
      <w:pPr>
        <w:jc w:val="center"/>
        <w:rPr>
          <w:rFonts w:ascii="Times New Roman" w:hAnsi="Times New Roman"/>
          <w:sz w:val="28"/>
          <w:szCs w:val="28"/>
        </w:rPr>
      </w:pPr>
    </w:p>
    <w:p w:rsidR="00193A30" w:rsidRPr="002220B7" w:rsidRDefault="00193A30" w:rsidP="00193A30">
      <w:pPr>
        <w:jc w:val="center"/>
        <w:rPr>
          <w:rFonts w:ascii="Times New Roman" w:hAnsi="Times New Roman"/>
          <w:sz w:val="28"/>
          <w:szCs w:val="28"/>
        </w:rPr>
      </w:pPr>
    </w:p>
    <w:p w:rsidR="00193A30" w:rsidRPr="002220B7" w:rsidRDefault="00193A30" w:rsidP="00193A30">
      <w:pPr>
        <w:jc w:val="center"/>
        <w:rPr>
          <w:rFonts w:ascii="Times New Roman" w:hAnsi="Times New Roman"/>
          <w:sz w:val="28"/>
          <w:szCs w:val="28"/>
        </w:rPr>
      </w:pPr>
    </w:p>
    <w:p w:rsidR="00193A30" w:rsidRPr="002220B7" w:rsidRDefault="00193A30" w:rsidP="00193A30">
      <w:pPr>
        <w:jc w:val="center"/>
        <w:rPr>
          <w:rFonts w:ascii="Times New Roman" w:hAnsi="Times New Roman"/>
          <w:sz w:val="28"/>
          <w:szCs w:val="28"/>
        </w:rPr>
      </w:pPr>
    </w:p>
    <w:p w:rsidR="00193A30" w:rsidRPr="002220B7" w:rsidRDefault="00193A30" w:rsidP="00193A30">
      <w:pPr>
        <w:jc w:val="center"/>
        <w:rPr>
          <w:rFonts w:ascii="Times New Roman" w:hAnsi="Times New Roman"/>
          <w:sz w:val="28"/>
          <w:szCs w:val="28"/>
        </w:rPr>
      </w:pPr>
    </w:p>
    <w:p w:rsidR="00193A30" w:rsidRPr="002220B7" w:rsidRDefault="00193A30" w:rsidP="00193A30">
      <w:pPr>
        <w:jc w:val="center"/>
        <w:rPr>
          <w:rFonts w:ascii="Times New Roman" w:hAnsi="Times New Roman"/>
          <w:sz w:val="28"/>
          <w:szCs w:val="28"/>
        </w:rPr>
      </w:pPr>
    </w:p>
    <w:p w:rsidR="00193A30" w:rsidRPr="002220B7" w:rsidRDefault="00193A30" w:rsidP="00193A30">
      <w:pPr>
        <w:jc w:val="center"/>
        <w:rPr>
          <w:rFonts w:ascii="Times New Roman" w:hAnsi="Times New Roman"/>
          <w:sz w:val="28"/>
          <w:szCs w:val="28"/>
        </w:rPr>
      </w:pPr>
    </w:p>
    <w:p w:rsidR="00193A30" w:rsidRPr="002220B7" w:rsidRDefault="00193A30" w:rsidP="00193A30">
      <w:pPr>
        <w:jc w:val="center"/>
        <w:rPr>
          <w:rFonts w:ascii="Times New Roman" w:hAnsi="Times New Roman"/>
          <w:sz w:val="28"/>
          <w:szCs w:val="28"/>
        </w:rPr>
      </w:pPr>
    </w:p>
    <w:p w:rsidR="00193A30" w:rsidRPr="002220B7" w:rsidRDefault="00193A30" w:rsidP="00193A30">
      <w:pPr>
        <w:jc w:val="center"/>
        <w:rPr>
          <w:rFonts w:ascii="Times New Roman" w:hAnsi="Times New Roman"/>
          <w:sz w:val="28"/>
          <w:szCs w:val="28"/>
        </w:rPr>
      </w:pPr>
    </w:p>
    <w:p w:rsidR="00193A30" w:rsidRPr="002220B7" w:rsidRDefault="00193A30" w:rsidP="00193A30">
      <w:pPr>
        <w:jc w:val="center"/>
        <w:rPr>
          <w:rFonts w:ascii="Times New Roman" w:hAnsi="Times New Roman"/>
          <w:sz w:val="28"/>
          <w:szCs w:val="28"/>
        </w:rPr>
      </w:pPr>
    </w:p>
    <w:p w:rsidR="00193A30" w:rsidRDefault="00193A30" w:rsidP="00193A30">
      <w:pPr>
        <w:jc w:val="center"/>
        <w:rPr>
          <w:rFonts w:ascii="Times New Roman" w:hAnsi="Times New Roman"/>
          <w:noProof/>
          <w:sz w:val="28"/>
          <w:szCs w:val="28"/>
        </w:rPr>
      </w:pPr>
    </w:p>
    <w:p w:rsidR="00302687" w:rsidRPr="002220B7" w:rsidRDefault="00302687" w:rsidP="00193A30">
      <w:pPr>
        <w:jc w:val="center"/>
        <w:rPr>
          <w:rFonts w:ascii="Times New Roman" w:hAnsi="Times New Roman"/>
          <w:noProof/>
          <w:sz w:val="28"/>
          <w:szCs w:val="28"/>
        </w:rPr>
      </w:pPr>
    </w:p>
    <w:p w:rsidR="00193A30" w:rsidRPr="002220B7" w:rsidRDefault="00193A30" w:rsidP="00193A30">
      <w:pPr>
        <w:jc w:val="center"/>
        <w:rPr>
          <w:rFonts w:ascii="Times New Roman" w:hAnsi="Times New Roman"/>
          <w:noProof/>
          <w:sz w:val="28"/>
          <w:szCs w:val="28"/>
        </w:rPr>
      </w:pPr>
    </w:p>
    <w:p w:rsidR="00193A30" w:rsidRPr="00872D68" w:rsidRDefault="00193A30" w:rsidP="00193A30">
      <w:pPr>
        <w:jc w:val="center"/>
        <w:outlineLvl w:val="0"/>
        <w:rPr>
          <w:rFonts w:ascii="Times New Roman" w:hAnsi="Times New Roman"/>
          <w:sz w:val="28"/>
          <w:szCs w:val="28"/>
        </w:rPr>
      </w:pPr>
      <w:bookmarkStart w:id="1" w:name="_Toc399334000"/>
      <w:r w:rsidRPr="00872D68">
        <w:rPr>
          <w:rFonts w:ascii="Times New Roman" w:hAnsi="Times New Roman"/>
          <w:sz w:val="28"/>
          <w:szCs w:val="28"/>
        </w:rPr>
        <w:t>Волгодонск</w:t>
      </w:r>
      <w:bookmarkEnd w:id="1"/>
    </w:p>
    <w:p w:rsidR="00A52615" w:rsidRPr="00872D68" w:rsidRDefault="00193A30" w:rsidP="00872D68">
      <w:pPr>
        <w:pStyle w:val="a8"/>
        <w:rPr>
          <w:caps/>
        </w:rPr>
      </w:pPr>
      <w:r w:rsidRPr="002220B7">
        <w:rPr>
          <w:b w:val="0"/>
          <w:szCs w:val="28"/>
        </w:rPr>
        <w:t>20</w:t>
      </w:r>
      <w:r w:rsidR="00E76D0B">
        <w:rPr>
          <w:b w:val="0"/>
          <w:szCs w:val="28"/>
        </w:rPr>
        <w:t>2</w:t>
      </w:r>
      <w:r w:rsidR="00AD031E">
        <w:rPr>
          <w:b w:val="0"/>
          <w:szCs w:val="28"/>
        </w:rPr>
        <w:t>5</w:t>
      </w:r>
      <w:bookmarkStart w:id="2" w:name="_GoBack"/>
      <w:bookmarkEnd w:id="2"/>
    </w:p>
    <w:p w:rsidR="00193A30" w:rsidRPr="002220B7" w:rsidRDefault="00A52615" w:rsidP="00A52615">
      <w:pPr>
        <w:pStyle w:val="3"/>
        <w:widowControl w:val="0"/>
        <w:ind w:firstLine="425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lastRenderedPageBreak/>
        <w:t xml:space="preserve">Методические указания предназначены для студентов направления </w:t>
      </w:r>
      <w:r w:rsidR="00DA4623" w:rsidRPr="00DA4623">
        <w:rPr>
          <w:rFonts w:ascii="Times New Roman" w:hAnsi="Times New Roman"/>
          <w:sz w:val="28"/>
          <w:szCs w:val="28"/>
        </w:rPr>
        <w:t>38.03.01</w:t>
      </w:r>
      <w:r w:rsidRPr="002220B7">
        <w:rPr>
          <w:rFonts w:ascii="Times New Roman" w:hAnsi="Times New Roman"/>
          <w:sz w:val="28"/>
          <w:szCs w:val="28"/>
        </w:rPr>
        <w:t xml:space="preserve"> «Экономика» и помогают студентам самостоятельно изучить основные вопросы внешнеэкономической деятельности современных предприятий.</w:t>
      </w:r>
    </w:p>
    <w:p w:rsidR="00A52615" w:rsidRPr="002220B7" w:rsidRDefault="00A52615" w:rsidP="00193A30">
      <w:pPr>
        <w:pStyle w:val="3"/>
        <w:widowControl w:val="0"/>
        <w:ind w:left="6237"/>
        <w:rPr>
          <w:rFonts w:ascii="Times New Roman" w:hAnsi="Times New Roman"/>
          <w:i/>
          <w:sz w:val="28"/>
          <w:szCs w:val="28"/>
        </w:rPr>
      </w:pPr>
    </w:p>
    <w:p w:rsidR="00A52615" w:rsidRPr="002220B7" w:rsidRDefault="00A52615" w:rsidP="00193A30">
      <w:pPr>
        <w:pStyle w:val="3"/>
        <w:widowControl w:val="0"/>
        <w:ind w:left="6237"/>
        <w:rPr>
          <w:rFonts w:ascii="Times New Roman" w:hAnsi="Times New Roman"/>
          <w:i/>
          <w:sz w:val="28"/>
          <w:szCs w:val="28"/>
        </w:rPr>
      </w:pPr>
    </w:p>
    <w:p w:rsidR="00A52615" w:rsidRPr="002220B7" w:rsidRDefault="00A52615" w:rsidP="00193A30">
      <w:pPr>
        <w:pStyle w:val="3"/>
        <w:widowControl w:val="0"/>
        <w:ind w:left="6237"/>
        <w:rPr>
          <w:rFonts w:ascii="Times New Roman" w:hAnsi="Times New Roman"/>
          <w:i/>
          <w:sz w:val="28"/>
          <w:szCs w:val="28"/>
        </w:rPr>
      </w:pPr>
    </w:p>
    <w:p w:rsidR="00A52615" w:rsidRPr="002220B7" w:rsidRDefault="00A52615" w:rsidP="00193A30">
      <w:pPr>
        <w:pStyle w:val="3"/>
        <w:widowControl w:val="0"/>
        <w:ind w:left="6237"/>
        <w:rPr>
          <w:rFonts w:ascii="Times New Roman" w:hAnsi="Times New Roman"/>
          <w:i/>
          <w:sz w:val="28"/>
          <w:szCs w:val="28"/>
        </w:rPr>
      </w:pPr>
    </w:p>
    <w:p w:rsidR="00A52615" w:rsidRPr="002220B7" w:rsidRDefault="00A52615" w:rsidP="00193A30">
      <w:pPr>
        <w:pStyle w:val="3"/>
        <w:widowControl w:val="0"/>
        <w:ind w:left="6237"/>
        <w:rPr>
          <w:rFonts w:ascii="Times New Roman" w:hAnsi="Times New Roman"/>
          <w:i/>
          <w:sz w:val="28"/>
          <w:szCs w:val="28"/>
        </w:rPr>
      </w:pPr>
    </w:p>
    <w:p w:rsidR="00A52615" w:rsidRPr="002220B7" w:rsidRDefault="00A52615" w:rsidP="00193A30">
      <w:pPr>
        <w:pStyle w:val="3"/>
        <w:widowControl w:val="0"/>
        <w:ind w:left="6237"/>
        <w:rPr>
          <w:rFonts w:ascii="Times New Roman" w:hAnsi="Times New Roman"/>
          <w:i/>
          <w:sz w:val="28"/>
          <w:szCs w:val="28"/>
        </w:rPr>
      </w:pPr>
    </w:p>
    <w:p w:rsidR="00A52615" w:rsidRPr="002220B7" w:rsidRDefault="00A52615" w:rsidP="00193A30">
      <w:pPr>
        <w:pStyle w:val="3"/>
        <w:widowControl w:val="0"/>
        <w:ind w:left="6237"/>
        <w:rPr>
          <w:rFonts w:ascii="Times New Roman" w:hAnsi="Times New Roman"/>
          <w:i/>
          <w:sz w:val="28"/>
          <w:szCs w:val="28"/>
        </w:rPr>
      </w:pPr>
    </w:p>
    <w:p w:rsidR="00A52615" w:rsidRPr="002220B7" w:rsidRDefault="00A52615" w:rsidP="00193A30">
      <w:pPr>
        <w:pStyle w:val="3"/>
        <w:widowControl w:val="0"/>
        <w:ind w:left="6237"/>
        <w:rPr>
          <w:rFonts w:ascii="Times New Roman" w:hAnsi="Times New Roman"/>
          <w:i/>
          <w:sz w:val="28"/>
          <w:szCs w:val="28"/>
        </w:rPr>
      </w:pPr>
    </w:p>
    <w:p w:rsidR="00E76D0B" w:rsidRDefault="00A52615">
      <w:pPr>
        <w:pStyle w:val="aa"/>
        <w:rPr>
          <w:rFonts w:ascii="Times New Roman" w:hAnsi="Times New Roman"/>
          <w:kern w:val="28"/>
        </w:rPr>
      </w:pPr>
      <w:r w:rsidRPr="002220B7">
        <w:rPr>
          <w:rFonts w:ascii="Times New Roman" w:hAnsi="Times New Roman"/>
          <w:kern w:val="28"/>
        </w:rPr>
        <w:br w:type="page"/>
      </w:r>
    </w:p>
    <w:sdt>
      <w:sdtPr>
        <w:rPr>
          <w:b/>
          <w:bCs/>
        </w:rPr>
        <w:id w:val="21105829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2220B7" w:rsidRDefault="002220B7" w:rsidP="00E76D0B">
          <w:pPr>
            <w:spacing w:after="200" w:line="276" w:lineRule="auto"/>
          </w:pPr>
        </w:p>
        <w:p w:rsidR="002220B7" w:rsidRPr="002220B7" w:rsidRDefault="00552FAC" w:rsidP="002220B7">
          <w:pPr>
            <w:pStyle w:val="12"/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 w:rsidR="002220B7">
            <w:instrText xml:space="preserve"> TOC \o "1-3" \h \z \u </w:instrText>
          </w:r>
          <w:r>
            <w:fldChar w:fldCharType="separate"/>
          </w:r>
          <w:r w:rsidR="002220B7" w:rsidRPr="002220B7">
            <w:t>СОДЕРЖАНИЕ</w:t>
          </w:r>
        </w:p>
        <w:p w:rsidR="002220B7" w:rsidRPr="002220B7" w:rsidRDefault="002220B7" w:rsidP="002220B7">
          <w:pPr>
            <w:pStyle w:val="12"/>
            <w:rPr>
              <w:rFonts w:eastAsiaTheme="minorEastAsia"/>
              <w:noProof/>
            </w:rPr>
          </w:pPr>
        </w:p>
        <w:p w:rsidR="002220B7" w:rsidRPr="002220B7" w:rsidRDefault="00AD031E" w:rsidP="002220B7">
          <w:pPr>
            <w:pStyle w:val="12"/>
            <w:rPr>
              <w:rFonts w:asciiTheme="minorHAnsi" w:eastAsiaTheme="minorEastAsia" w:hAnsiTheme="minorHAnsi" w:cstheme="minorBidi"/>
              <w:b w:val="0"/>
              <w:noProof/>
            </w:rPr>
          </w:pPr>
          <w:hyperlink w:anchor="_Toc399334001" w:history="1">
            <w:r w:rsidR="002220B7" w:rsidRPr="002220B7">
              <w:rPr>
                <w:rStyle w:val="ab"/>
                <w:rFonts w:ascii="Times New Roman" w:hAnsi="Times New Roman"/>
                <w:b w:val="0"/>
                <w:noProof/>
              </w:rPr>
              <w:t>ВВЕДЕНИЕ</w:t>
            </w:r>
            <w:r w:rsidR="002220B7" w:rsidRPr="002220B7">
              <w:rPr>
                <w:b w:val="0"/>
                <w:noProof/>
                <w:webHidden/>
              </w:rPr>
              <w:tab/>
            </w:r>
            <w:r w:rsidR="00552FAC" w:rsidRPr="002220B7">
              <w:rPr>
                <w:b w:val="0"/>
                <w:noProof/>
                <w:webHidden/>
              </w:rPr>
              <w:fldChar w:fldCharType="begin"/>
            </w:r>
            <w:r w:rsidR="002220B7" w:rsidRPr="002220B7">
              <w:rPr>
                <w:b w:val="0"/>
                <w:noProof/>
                <w:webHidden/>
              </w:rPr>
              <w:instrText xml:space="preserve"> PAGEREF _Toc399334001 \h </w:instrText>
            </w:r>
            <w:r w:rsidR="00552FAC" w:rsidRPr="002220B7">
              <w:rPr>
                <w:b w:val="0"/>
                <w:noProof/>
                <w:webHidden/>
              </w:rPr>
            </w:r>
            <w:r w:rsidR="00552FAC" w:rsidRPr="002220B7">
              <w:rPr>
                <w:b w:val="0"/>
                <w:noProof/>
                <w:webHidden/>
              </w:rPr>
              <w:fldChar w:fldCharType="separate"/>
            </w:r>
            <w:r w:rsidR="004E43AB">
              <w:rPr>
                <w:b w:val="0"/>
                <w:noProof/>
                <w:webHidden/>
              </w:rPr>
              <w:t>3</w:t>
            </w:r>
            <w:r w:rsidR="00552FAC" w:rsidRPr="002220B7">
              <w:rPr>
                <w:b w:val="0"/>
                <w:noProof/>
                <w:webHidden/>
              </w:rPr>
              <w:fldChar w:fldCharType="end"/>
            </w:r>
          </w:hyperlink>
        </w:p>
        <w:p w:rsidR="002220B7" w:rsidRPr="002220B7" w:rsidRDefault="00AD031E" w:rsidP="002220B7">
          <w:pPr>
            <w:pStyle w:val="12"/>
            <w:rPr>
              <w:rFonts w:asciiTheme="minorHAnsi" w:eastAsiaTheme="minorEastAsia" w:hAnsiTheme="minorHAnsi" w:cstheme="minorBidi"/>
              <w:b w:val="0"/>
              <w:noProof/>
            </w:rPr>
          </w:pPr>
          <w:hyperlink w:anchor="_Toc399334002" w:history="1">
            <w:r w:rsidR="002220B7" w:rsidRPr="002220B7">
              <w:rPr>
                <w:rStyle w:val="ab"/>
                <w:rFonts w:ascii="Times New Roman" w:hAnsi="Times New Roman"/>
                <w:b w:val="0"/>
                <w:noProof/>
              </w:rPr>
              <w:t>Основные понятия и определения</w:t>
            </w:r>
            <w:r w:rsidR="002220B7" w:rsidRPr="002220B7">
              <w:rPr>
                <w:b w:val="0"/>
                <w:noProof/>
                <w:webHidden/>
              </w:rPr>
              <w:tab/>
            </w:r>
            <w:r w:rsidR="00552FAC" w:rsidRPr="002220B7">
              <w:rPr>
                <w:b w:val="0"/>
                <w:noProof/>
                <w:webHidden/>
              </w:rPr>
              <w:fldChar w:fldCharType="begin"/>
            </w:r>
            <w:r w:rsidR="002220B7" w:rsidRPr="002220B7">
              <w:rPr>
                <w:b w:val="0"/>
                <w:noProof/>
                <w:webHidden/>
              </w:rPr>
              <w:instrText xml:space="preserve"> PAGEREF _Toc399334002 \h </w:instrText>
            </w:r>
            <w:r w:rsidR="00552FAC" w:rsidRPr="002220B7">
              <w:rPr>
                <w:b w:val="0"/>
                <w:noProof/>
                <w:webHidden/>
              </w:rPr>
            </w:r>
            <w:r w:rsidR="00552FAC" w:rsidRPr="002220B7">
              <w:rPr>
                <w:b w:val="0"/>
                <w:noProof/>
                <w:webHidden/>
              </w:rPr>
              <w:fldChar w:fldCharType="separate"/>
            </w:r>
            <w:r w:rsidR="004E43AB">
              <w:rPr>
                <w:b w:val="0"/>
                <w:noProof/>
                <w:webHidden/>
              </w:rPr>
              <w:t>3</w:t>
            </w:r>
            <w:r w:rsidR="00552FAC" w:rsidRPr="002220B7">
              <w:rPr>
                <w:b w:val="0"/>
                <w:noProof/>
                <w:webHidden/>
              </w:rPr>
              <w:fldChar w:fldCharType="end"/>
            </w:r>
          </w:hyperlink>
        </w:p>
        <w:p w:rsidR="002220B7" w:rsidRPr="002220B7" w:rsidRDefault="00AD031E" w:rsidP="002220B7">
          <w:pPr>
            <w:pStyle w:val="12"/>
            <w:rPr>
              <w:rFonts w:asciiTheme="minorHAnsi" w:eastAsiaTheme="minorEastAsia" w:hAnsiTheme="minorHAnsi" w:cstheme="minorBidi"/>
              <w:b w:val="0"/>
              <w:noProof/>
            </w:rPr>
          </w:pPr>
          <w:hyperlink w:anchor="_Toc399334003" w:history="1">
            <w:r w:rsidR="002220B7" w:rsidRPr="002220B7">
              <w:rPr>
                <w:rStyle w:val="ab"/>
                <w:rFonts w:ascii="Times New Roman" w:hAnsi="Times New Roman"/>
                <w:b w:val="0"/>
                <w:noProof/>
              </w:rPr>
              <w:t>ТЕМА 1 УСИЛЕНИЕ РОЛИ ВНЕШНЕЭКОНОМИЧЕСКИХ ФАКТОРОВ – ГЛАВНОЕ НАПРАВЛЕНИЕ РАЗВИТИЯ МИРОВОЙ ЭКОНОМИКИ</w:t>
            </w:r>
            <w:r w:rsidR="002220B7" w:rsidRPr="002220B7">
              <w:rPr>
                <w:b w:val="0"/>
                <w:noProof/>
                <w:webHidden/>
              </w:rPr>
              <w:tab/>
            </w:r>
            <w:r w:rsidR="00552FAC" w:rsidRPr="002220B7">
              <w:rPr>
                <w:b w:val="0"/>
                <w:noProof/>
                <w:webHidden/>
              </w:rPr>
              <w:fldChar w:fldCharType="begin"/>
            </w:r>
            <w:r w:rsidR="002220B7" w:rsidRPr="002220B7">
              <w:rPr>
                <w:b w:val="0"/>
                <w:noProof/>
                <w:webHidden/>
              </w:rPr>
              <w:instrText xml:space="preserve"> PAGEREF _Toc399334003 \h </w:instrText>
            </w:r>
            <w:r w:rsidR="00552FAC" w:rsidRPr="002220B7">
              <w:rPr>
                <w:b w:val="0"/>
                <w:noProof/>
                <w:webHidden/>
              </w:rPr>
            </w:r>
            <w:r w:rsidR="00552FAC" w:rsidRPr="002220B7">
              <w:rPr>
                <w:b w:val="0"/>
                <w:noProof/>
                <w:webHidden/>
              </w:rPr>
              <w:fldChar w:fldCharType="separate"/>
            </w:r>
            <w:r w:rsidR="004E43AB">
              <w:rPr>
                <w:b w:val="0"/>
                <w:noProof/>
                <w:webHidden/>
              </w:rPr>
              <w:t>3</w:t>
            </w:r>
            <w:r w:rsidR="00552FAC" w:rsidRPr="002220B7">
              <w:rPr>
                <w:b w:val="0"/>
                <w:noProof/>
                <w:webHidden/>
              </w:rPr>
              <w:fldChar w:fldCharType="end"/>
            </w:r>
          </w:hyperlink>
        </w:p>
        <w:p w:rsidR="002220B7" w:rsidRPr="002220B7" w:rsidRDefault="00AD031E">
          <w:pPr>
            <w:pStyle w:val="25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399334004" w:history="1">
            <w:r w:rsidR="002220B7" w:rsidRPr="002220B7">
              <w:rPr>
                <w:rStyle w:val="ab"/>
                <w:rFonts w:ascii="Times New Roman" w:hAnsi="Times New Roman"/>
                <w:noProof/>
                <w:sz w:val="28"/>
                <w:szCs w:val="28"/>
              </w:rPr>
              <w:t>1.2 Международное разделение труда</w:t>
            </w:r>
            <w:r w:rsidR="002220B7" w:rsidRPr="002220B7">
              <w:rPr>
                <w:noProof/>
                <w:webHidden/>
                <w:sz w:val="28"/>
                <w:szCs w:val="28"/>
              </w:rPr>
              <w:tab/>
            </w:r>
            <w:r w:rsidR="00552FAC" w:rsidRPr="002220B7">
              <w:rPr>
                <w:noProof/>
                <w:webHidden/>
                <w:sz w:val="28"/>
                <w:szCs w:val="28"/>
              </w:rPr>
              <w:fldChar w:fldCharType="begin"/>
            </w:r>
            <w:r w:rsidR="002220B7" w:rsidRPr="002220B7">
              <w:rPr>
                <w:noProof/>
                <w:webHidden/>
                <w:sz w:val="28"/>
                <w:szCs w:val="28"/>
              </w:rPr>
              <w:instrText xml:space="preserve"> PAGEREF _Toc399334004 \h </w:instrText>
            </w:r>
            <w:r w:rsidR="00552FAC" w:rsidRPr="002220B7">
              <w:rPr>
                <w:noProof/>
                <w:webHidden/>
                <w:sz w:val="28"/>
                <w:szCs w:val="28"/>
              </w:rPr>
            </w:r>
            <w:r w:rsidR="00552FAC" w:rsidRPr="002220B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E43AB">
              <w:rPr>
                <w:noProof/>
                <w:webHidden/>
                <w:sz w:val="28"/>
                <w:szCs w:val="28"/>
              </w:rPr>
              <w:t>3</w:t>
            </w:r>
            <w:r w:rsidR="00552FAC" w:rsidRPr="002220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20B7" w:rsidRPr="002220B7" w:rsidRDefault="00AD031E">
          <w:pPr>
            <w:pStyle w:val="25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399334005" w:history="1">
            <w:r w:rsidR="002220B7" w:rsidRPr="002220B7">
              <w:rPr>
                <w:rStyle w:val="ab"/>
                <w:rFonts w:ascii="Times New Roman" w:hAnsi="Times New Roman"/>
                <w:noProof/>
                <w:sz w:val="28"/>
                <w:szCs w:val="28"/>
              </w:rPr>
              <w:t>1.3 Мировое сообщество: различия составляющих его государств. Мировая торговля</w:t>
            </w:r>
            <w:r w:rsidR="002220B7" w:rsidRPr="002220B7">
              <w:rPr>
                <w:noProof/>
                <w:webHidden/>
                <w:sz w:val="28"/>
                <w:szCs w:val="28"/>
              </w:rPr>
              <w:tab/>
            </w:r>
            <w:r w:rsidR="00552FAC" w:rsidRPr="002220B7">
              <w:rPr>
                <w:noProof/>
                <w:webHidden/>
                <w:sz w:val="28"/>
                <w:szCs w:val="28"/>
              </w:rPr>
              <w:fldChar w:fldCharType="begin"/>
            </w:r>
            <w:r w:rsidR="002220B7" w:rsidRPr="002220B7">
              <w:rPr>
                <w:noProof/>
                <w:webHidden/>
                <w:sz w:val="28"/>
                <w:szCs w:val="28"/>
              </w:rPr>
              <w:instrText xml:space="preserve"> PAGEREF _Toc399334005 \h </w:instrText>
            </w:r>
            <w:r w:rsidR="00552FAC" w:rsidRPr="002220B7">
              <w:rPr>
                <w:noProof/>
                <w:webHidden/>
                <w:sz w:val="28"/>
                <w:szCs w:val="28"/>
              </w:rPr>
            </w:r>
            <w:r w:rsidR="00552FAC" w:rsidRPr="002220B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E43AB">
              <w:rPr>
                <w:noProof/>
                <w:webHidden/>
                <w:sz w:val="28"/>
                <w:szCs w:val="28"/>
              </w:rPr>
              <w:t>3</w:t>
            </w:r>
            <w:r w:rsidR="00552FAC" w:rsidRPr="002220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20B7" w:rsidRPr="002220B7" w:rsidRDefault="00AD031E">
          <w:pPr>
            <w:pStyle w:val="25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399334006" w:history="1">
            <w:r w:rsidR="002220B7" w:rsidRPr="002220B7">
              <w:rPr>
                <w:rStyle w:val="ab"/>
                <w:rFonts w:ascii="Times New Roman" w:hAnsi="Times New Roman"/>
                <w:noProof/>
                <w:sz w:val="28"/>
                <w:szCs w:val="28"/>
              </w:rPr>
              <w:t>1.4 Субъекты МЭС</w:t>
            </w:r>
            <w:r w:rsidR="002220B7" w:rsidRPr="002220B7">
              <w:rPr>
                <w:noProof/>
                <w:webHidden/>
                <w:sz w:val="28"/>
                <w:szCs w:val="28"/>
              </w:rPr>
              <w:tab/>
            </w:r>
            <w:r w:rsidR="00552FAC" w:rsidRPr="002220B7">
              <w:rPr>
                <w:noProof/>
                <w:webHidden/>
                <w:sz w:val="28"/>
                <w:szCs w:val="28"/>
              </w:rPr>
              <w:fldChar w:fldCharType="begin"/>
            </w:r>
            <w:r w:rsidR="002220B7" w:rsidRPr="002220B7">
              <w:rPr>
                <w:noProof/>
                <w:webHidden/>
                <w:sz w:val="28"/>
                <w:szCs w:val="28"/>
              </w:rPr>
              <w:instrText xml:space="preserve"> PAGEREF _Toc399334006 \h </w:instrText>
            </w:r>
            <w:r w:rsidR="00552FAC" w:rsidRPr="002220B7">
              <w:rPr>
                <w:noProof/>
                <w:webHidden/>
                <w:sz w:val="28"/>
                <w:szCs w:val="28"/>
              </w:rPr>
            </w:r>
            <w:r w:rsidR="00552FAC" w:rsidRPr="002220B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E43AB">
              <w:rPr>
                <w:noProof/>
                <w:webHidden/>
                <w:sz w:val="28"/>
                <w:szCs w:val="28"/>
              </w:rPr>
              <w:t>3</w:t>
            </w:r>
            <w:r w:rsidR="00552FAC" w:rsidRPr="002220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20B7" w:rsidRPr="002220B7" w:rsidRDefault="00AD031E">
          <w:pPr>
            <w:pStyle w:val="25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399334007" w:history="1">
            <w:r w:rsidR="002220B7" w:rsidRPr="002220B7">
              <w:rPr>
                <w:rStyle w:val="ab"/>
                <w:rFonts w:ascii="Times New Roman" w:hAnsi="Times New Roman"/>
                <w:noProof/>
                <w:sz w:val="28"/>
                <w:szCs w:val="28"/>
              </w:rPr>
              <w:t>1.5 Международное движение капитала</w:t>
            </w:r>
            <w:r w:rsidR="002220B7" w:rsidRPr="002220B7">
              <w:rPr>
                <w:noProof/>
                <w:webHidden/>
                <w:sz w:val="28"/>
                <w:szCs w:val="28"/>
              </w:rPr>
              <w:tab/>
            </w:r>
            <w:r w:rsidR="00552FAC" w:rsidRPr="002220B7">
              <w:rPr>
                <w:noProof/>
                <w:webHidden/>
                <w:sz w:val="28"/>
                <w:szCs w:val="28"/>
              </w:rPr>
              <w:fldChar w:fldCharType="begin"/>
            </w:r>
            <w:r w:rsidR="002220B7" w:rsidRPr="002220B7">
              <w:rPr>
                <w:noProof/>
                <w:webHidden/>
                <w:sz w:val="28"/>
                <w:szCs w:val="28"/>
              </w:rPr>
              <w:instrText xml:space="preserve"> PAGEREF _Toc399334007 \h </w:instrText>
            </w:r>
            <w:r w:rsidR="00552FAC" w:rsidRPr="002220B7">
              <w:rPr>
                <w:noProof/>
                <w:webHidden/>
                <w:sz w:val="28"/>
                <w:szCs w:val="28"/>
              </w:rPr>
            </w:r>
            <w:r w:rsidR="00552FAC" w:rsidRPr="002220B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E43AB">
              <w:rPr>
                <w:noProof/>
                <w:webHidden/>
                <w:sz w:val="28"/>
                <w:szCs w:val="28"/>
              </w:rPr>
              <w:t>3</w:t>
            </w:r>
            <w:r w:rsidR="00552FAC" w:rsidRPr="002220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20B7" w:rsidRPr="002220B7" w:rsidRDefault="00AD031E" w:rsidP="002220B7">
          <w:pPr>
            <w:pStyle w:val="12"/>
            <w:rPr>
              <w:rFonts w:asciiTheme="minorHAnsi" w:eastAsiaTheme="minorEastAsia" w:hAnsiTheme="minorHAnsi" w:cstheme="minorBidi"/>
              <w:b w:val="0"/>
              <w:noProof/>
            </w:rPr>
          </w:pPr>
          <w:hyperlink w:anchor="_Toc399334008" w:history="1">
            <w:r w:rsidR="002220B7" w:rsidRPr="002220B7">
              <w:rPr>
                <w:rStyle w:val="ab"/>
                <w:rFonts w:ascii="Times New Roman" w:hAnsi="Times New Roman"/>
                <w:b w:val="0"/>
                <w:noProof/>
              </w:rPr>
              <w:t>ТЕМА 2 ЭТАПЫ И ФОРМЫ ВЫХОДА ВО ВНЕШНЮЮ СРЕДУ</w:t>
            </w:r>
            <w:r w:rsidR="002220B7" w:rsidRPr="002220B7">
              <w:rPr>
                <w:b w:val="0"/>
                <w:noProof/>
                <w:webHidden/>
              </w:rPr>
              <w:tab/>
            </w:r>
            <w:r w:rsidR="00552FAC" w:rsidRPr="002220B7">
              <w:rPr>
                <w:b w:val="0"/>
                <w:noProof/>
                <w:webHidden/>
              </w:rPr>
              <w:fldChar w:fldCharType="begin"/>
            </w:r>
            <w:r w:rsidR="002220B7" w:rsidRPr="002220B7">
              <w:rPr>
                <w:b w:val="0"/>
                <w:noProof/>
                <w:webHidden/>
              </w:rPr>
              <w:instrText xml:space="preserve"> PAGEREF _Toc399334008 \h </w:instrText>
            </w:r>
            <w:r w:rsidR="00552FAC" w:rsidRPr="002220B7">
              <w:rPr>
                <w:b w:val="0"/>
                <w:noProof/>
                <w:webHidden/>
              </w:rPr>
            </w:r>
            <w:r w:rsidR="00552FAC" w:rsidRPr="002220B7">
              <w:rPr>
                <w:b w:val="0"/>
                <w:noProof/>
                <w:webHidden/>
              </w:rPr>
              <w:fldChar w:fldCharType="separate"/>
            </w:r>
            <w:r w:rsidR="004E43AB">
              <w:rPr>
                <w:b w:val="0"/>
                <w:noProof/>
                <w:webHidden/>
              </w:rPr>
              <w:t>3</w:t>
            </w:r>
            <w:r w:rsidR="00552FAC" w:rsidRPr="002220B7">
              <w:rPr>
                <w:b w:val="0"/>
                <w:noProof/>
                <w:webHidden/>
              </w:rPr>
              <w:fldChar w:fldCharType="end"/>
            </w:r>
          </w:hyperlink>
        </w:p>
        <w:p w:rsidR="002220B7" w:rsidRPr="002220B7" w:rsidRDefault="00AD031E">
          <w:pPr>
            <w:pStyle w:val="25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399334009" w:history="1">
            <w:r w:rsidR="002220B7" w:rsidRPr="002220B7">
              <w:rPr>
                <w:rStyle w:val="ab"/>
                <w:rFonts w:ascii="Times New Roman" w:hAnsi="Times New Roman"/>
                <w:noProof/>
                <w:sz w:val="28"/>
                <w:szCs w:val="28"/>
              </w:rPr>
              <w:t>2.1 Прямые связи</w:t>
            </w:r>
            <w:r w:rsidR="002220B7" w:rsidRPr="002220B7">
              <w:rPr>
                <w:noProof/>
                <w:webHidden/>
                <w:sz w:val="28"/>
                <w:szCs w:val="28"/>
              </w:rPr>
              <w:tab/>
            </w:r>
            <w:r w:rsidR="00552FAC" w:rsidRPr="002220B7">
              <w:rPr>
                <w:noProof/>
                <w:webHidden/>
                <w:sz w:val="28"/>
                <w:szCs w:val="28"/>
              </w:rPr>
              <w:fldChar w:fldCharType="begin"/>
            </w:r>
            <w:r w:rsidR="002220B7" w:rsidRPr="002220B7">
              <w:rPr>
                <w:noProof/>
                <w:webHidden/>
                <w:sz w:val="28"/>
                <w:szCs w:val="28"/>
              </w:rPr>
              <w:instrText xml:space="preserve"> PAGEREF _Toc399334009 \h </w:instrText>
            </w:r>
            <w:r w:rsidR="00552FAC" w:rsidRPr="002220B7">
              <w:rPr>
                <w:noProof/>
                <w:webHidden/>
                <w:sz w:val="28"/>
                <w:szCs w:val="28"/>
              </w:rPr>
            </w:r>
            <w:r w:rsidR="00552FAC" w:rsidRPr="002220B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E43AB">
              <w:rPr>
                <w:noProof/>
                <w:webHidden/>
                <w:sz w:val="28"/>
                <w:szCs w:val="28"/>
              </w:rPr>
              <w:t>3</w:t>
            </w:r>
            <w:r w:rsidR="00552FAC" w:rsidRPr="002220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20B7" w:rsidRPr="002220B7" w:rsidRDefault="00AD031E">
          <w:pPr>
            <w:pStyle w:val="25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399334010" w:history="1">
            <w:r w:rsidR="002220B7" w:rsidRPr="002220B7">
              <w:rPr>
                <w:rStyle w:val="ab"/>
                <w:rFonts w:ascii="Times New Roman" w:hAnsi="Times New Roman"/>
                <w:noProof/>
                <w:sz w:val="28"/>
                <w:szCs w:val="28"/>
              </w:rPr>
              <w:t>2.2 Предприятие в системе мирохозяйственных связей</w:t>
            </w:r>
            <w:r w:rsidR="002220B7" w:rsidRPr="002220B7">
              <w:rPr>
                <w:noProof/>
                <w:webHidden/>
                <w:sz w:val="28"/>
                <w:szCs w:val="28"/>
              </w:rPr>
              <w:tab/>
            </w:r>
            <w:r w:rsidR="00552FAC" w:rsidRPr="002220B7">
              <w:rPr>
                <w:noProof/>
                <w:webHidden/>
                <w:sz w:val="28"/>
                <w:szCs w:val="28"/>
              </w:rPr>
              <w:fldChar w:fldCharType="begin"/>
            </w:r>
            <w:r w:rsidR="002220B7" w:rsidRPr="002220B7">
              <w:rPr>
                <w:noProof/>
                <w:webHidden/>
                <w:sz w:val="28"/>
                <w:szCs w:val="28"/>
              </w:rPr>
              <w:instrText xml:space="preserve"> PAGEREF _Toc399334010 \h </w:instrText>
            </w:r>
            <w:r w:rsidR="00552FAC" w:rsidRPr="002220B7">
              <w:rPr>
                <w:noProof/>
                <w:webHidden/>
                <w:sz w:val="28"/>
                <w:szCs w:val="28"/>
              </w:rPr>
            </w:r>
            <w:r w:rsidR="00552FAC" w:rsidRPr="002220B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E43AB">
              <w:rPr>
                <w:noProof/>
                <w:webHidden/>
                <w:sz w:val="28"/>
                <w:szCs w:val="28"/>
              </w:rPr>
              <w:t>3</w:t>
            </w:r>
            <w:r w:rsidR="00552FAC" w:rsidRPr="002220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20B7" w:rsidRPr="002220B7" w:rsidRDefault="00AD031E">
          <w:pPr>
            <w:pStyle w:val="25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399334011" w:history="1">
            <w:r w:rsidR="002220B7" w:rsidRPr="002220B7">
              <w:rPr>
                <w:rStyle w:val="ab"/>
                <w:rFonts w:ascii="Times New Roman" w:hAnsi="Times New Roman"/>
                <w:noProof/>
                <w:sz w:val="28"/>
                <w:szCs w:val="28"/>
              </w:rPr>
              <w:t>2.3 Отраслевой уровень внешнеэкономического сотрудничества</w:t>
            </w:r>
            <w:r w:rsidR="002220B7" w:rsidRPr="002220B7">
              <w:rPr>
                <w:noProof/>
                <w:webHidden/>
                <w:sz w:val="28"/>
                <w:szCs w:val="28"/>
              </w:rPr>
              <w:tab/>
            </w:r>
            <w:r w:rsidR="00552FAC" w:rsidRPr="002220B7">
              <w:rPr>
                <w:noProof/>
                <w:webHidden/>
                <w:sz w:val="28"/>
                <w:szCs w:val="28"/>
              </w:rPr>
              <w:fldChar w:fldCharType="begin"/>
            </w:r>
            <w:r w:rsidR="002220B7" w:rsidRPr="002220B7">
              <w:rPr>
                <w:noProof/>
                <w:webHidden/>
                <w:sz w:val="28"/>
                <w:szCs w:val="28"/>
              </w:rPr>
              <w:instrText xml:space="preserve"> PAGEREF _Toc399334011 \h </w:instrText>
            </w:r>
            <w:r w:rsidR="00552FAC" w:rsidRPr="002220B7">
              <w:rPr>
                <w:noProof/>
                <w:webHidden/>
                <w:sz w:val="28"/>
                <w:szCs w:val="28"/>
              </w:rPr>
            </w:r>
            <w:r w:rsidR="00552FAC" w:rsidRPr="002220B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E43AB">
              <w:rPr>
                <w:noProof/>
                <w:webHidden/>
                <w:sz w:val="28"/>
                <w:szCs w:val="28"/>
              </w:rPr>
              <w:t>3</w:t>
            </w:r>
            <w:r w:rsidR="00552FAC" w:rsidRPr="002220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20B7" w:rsidRPr="002220B7" w:rsidRDefault="00AD031E" w:rsidP="002220B7">
          <w:pPr>
            <w:pStyle w:val="12"/>
            <w:rPr>
              <w:rFonts w:asciiTheme="minorHAnsi" w:eastAsiaTheme="minorEastAsia" w:hAnsiTheme="minorHAnsi" w:cstheme="minorBidi"/>
              <w:b w:val="0"/>
              <w:noProof/>
            </w:rPr>
          </w:pPr>
          <w:hyperlink w:anchor="_Toc399334012" w:history="1">
            <w:r w:rsidR="002220B7" w:rsidRPr="002220B7">
              <w:rPr>
                <w:rStyle w:val="ab"/>
                <w:rFonts w:ascii="Times New Roman" w:hAnsi="Times New Roman"/>
                <w:b w:val="0"/>
                <w:noProof/>
              </w:rPr>
              <w:t>ТЕМА 3 ПРЕДПРИЯТИЕ – РЫНОК – МАРКЕТИНГ</w:t>
            </w:r>
            <w:r w:rsidR="002220B7" w:rsidRPr="002220B7">
              <w:rPr>
                <w:b w:val="0"/>
                <w:noProof/>
                <w:webHidden/>
              </w:rPr>
              <w:tab/>
            </w:r>
            <w:r w:rsidR="00552FAC" w:rsidRPr="002220B7">
              <w:rPr>
                <w:b w:val="0"/>
                <w:noProof/>
                <w:webHidden/>
              </w:rPr>
              <w:fldChar w:fldCharType="begin"/>
            </w:r>
            <w:r w:rsidR="002220B7" w:rsidRPr="002220B7">
              <w:rPr>
                <w:b w:val="0"/>
                <w:noProof/>
                <w:webHidden/>
              </w:rPr>
              <w:instrText xml:space="preserve"> PAGEREF _Toc399334012 \h </w:instrText>
            </w:r>
            <w:r w:rsidR="00552FAC" w:rsidRPr="002220B7">
              <w:rPr>
                <w:b w:val="0"/>
                <w:noProof/>
                <w:webHidden/>
              </w:rPr>
            </w:r>
            <w:r w:rsidR="00552FAC" w:rsidRPr="002220B7">
              <w:rPr>
                <w:b w:val="0"/>
                <w:noProof/>
                <w:webHidden/>
              </w:rPr>
              <w:fldChar w:fldCharType="separate"/>
            </w:r>
            <w:r w:rsidR="004E43AB">
              <w:rPr>
                <w:b w:val="0"/>
                <w:noProof/>
                <w:webHidden/>
              </w:rPr>
              <w:t>3</w:t>
            </w:r>
            <w:r w:rsidR="00552FAC" w:rsidRPr="002220B7">
              <w:rPr>
                <w:b w:val="0"/>
                <w:noProof/>
                <w:webHidden/>
              </w:rPr>
              <w:fldChar w:fldCharType="end"/>
            </w:r>
          </w:hyperlink>
        </w:p>
        <w:p w:rsidR="002220B7" w:rsidRPr="002220B7" w:rsidRDefault="00AD031E">
          <w:pPr>
            <w:pStyle w:val="25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399334013" w:history="1">
            <w:r w:rsidR="002220B7" w:rsidRPr="002220B7">
              <w:rPr>
                <w:rStyle w:val="ab"/>
                <w:rFonts w:ascii="Times New Roman" w:hAnsi="Times New Roman"/>
                <w:iCs/>
                <w:noProof/>
                <w:sz w:val="28"/>
                <w:szCs w:val="28"/>
              </w:rPr>
              <w:t>3.1 Готовность предприятия к экспорту</w:t>
            </w:r>
            <w:r w:rsidR="002220B7" w:rsidRPr="002220B7">
              <w:rPr>
                <w:noProof/>
                <w:webHidden/>
                <w:sz w:val="28"/>
                <w:szCs w:val="28"/>
              </w:rPr>
              <w:tab/>
            </w:r>
            <w:r w:rsidR="00552FAC" w:rsidRPr="002220B7">
              <w:rPr>
                <w:noProof/>
                <w:webHidden/>
                <w:sz w:val="28"/>
                <w:szCs w:val="28"/>
              </w:rPr>
              <w:fldChar w:fldCharType="begin"/>
            </w:r>
            <w:r w:rsidR="002220B7" w:rsidRPr="002220B7">
              <w:rPr>
                <w:noProof/>
                <w:webHidden/>
                <w:sz w:val="28"/>
                <w:szCs w:val="28"/>
              </w:rPr>
              <w:instrText xml:space="preserve"> PAGEREF _Toc399334013 \h </w:instrText>
            </w:r>
            <w:r w:rsidR="00552FAC" w:rsidRPr="002220B7">
              <w:rPr>
                <w:noProof/>
                <w:webHidden/>
                <w:sz w:val="28"/>
                <w:szCs w:val="28"/>
              </w:rPr>
            </w:r>
            <w:r w:rsidR="00552FAC" w:rsidRPr="002220B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E43AB">
              <w:rPr>
                <w:noProof/>
                <w:webHidden/>
                <w:sz w:val="28"/>
                <w:szCs w:val="28"/>
              </w:rPr>
              <w:t>3</w:t>
            </w:r>
            <w:r w:rsidR="00552FAC" w:rsidRPr="002220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20B7" w:rsidRPr="002220B7" w:rsidRDefault="00AD031E">
          <w:pPr>
            <w:pStyle w:val="25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399334014" w:history="1">
            <w:r w:rsidR="002220B7" w:rsidRPr="002220B7">
              <w:rPr>
                <w:rStyle w:val="ab"/>
                <w:rFonts w:ascii="Times New Roman" w:hAnsi="Times New Roman"/>
                <w:iCs/>
                <w:noProof/>
                <w:sz w:val="28"/>
                <w:szCs w:val="28"/>
              </w:rPr>
              <w:t>3.2 Выбор товара для экспорта</w:t>
            </w:r>
            <w:r w:rsidR="002220B7" w:rsidRPr="002220B7">
              <w:rPr>
                <w:noProof/>
                <w:webHidden/>
                <w:sz w:val="28"/>
                <w:szCs w:val="28"/>
              </w:rPr>
              <w:tab/>
            </w:r>
            <w:r w:rsidR="00552FAC" w:rsidRPr="002220B7">
              <w:rPr>
                <w:noProof/>
                <w:webHidden/>
                <w:sz w:val="28"/>
                <w:szCs w:val="28"/>
              </w:rPr>
              <w:fldChar w:fldCharType="begin"/>
            </w:r>
            <w:r w:rsidR="002220B7" w:rsidRPr="002220B7">
              <w:rPr>
                <w:noProof/>
                <w:webHidden/>
                <w:sz w:val="28"/>
                <w:szCs w:val="28"/>
              </w:rPr>
              <w:instrText xml:space="preserve"> PAGEREF _Toc399334014 \h </w:instrText>
            </w:r>
            <w:r w:rsidR="00552FAC" w:rsidRPr="002220B7">
              <w:rPr>
                <w:noProof/>
                <w:webHidden/>
                <w:sz w:val="28"/>
                <w:szCs w:val="28"/>
              </w:rPr>
            </w:r>
            <w:r w:rsidR="00552FAC" w:rsidRPr="002220B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E43AB">
              <w:rPr>
                <w:noProof/>
                <w:webHidden/>
                <w:sz w:val="28"/>
                <w:szCs w:val="28"/>
              </w:rPr>
              <w:t>3</w:t>
            </w:r>
            <w:r w:rsidR="00552FAC" w:rsidRPr="002220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20B7" w:rsidRPr="002220B7" w:rsidRDefault="00AD031E" w:rsidP="002220B7">
          <w:pPr>
            <w:pStyle w:val="12"/>
            <w:rPr>
              <w:rFonts w:asciiTheme="minorHAnsi" w:eastAsiaTheme="minorEastAsia" w:hAnsiTheme="minorHAnsi" w:cstheme="minorBidi"/>
              <w:b w:val="0"/>
              <w:noProof/>
            </w:rPr>
          </w:pPr>
          <w:hyperlink w:anchor="_Toc399334015" w:history="1">
            <w:r w:rsidR="002220B7" w:rsidRPr="002220B7">
              <w:rPr>
                <w:rStyle w:val="ab"/>
                <w:b w:val="0"/>
                <w:noProof/>
              </w:rPr>
              <w:t>ТЕМА 4 МЕЖДУНАРОДНЫЕ СДЕЛКИ</w:t>
            </w:r>
            <w:r w:rsidR="002220B7" w:rsidRPr="002220B7">
              <w:rPr>
                <w:b w:val="0"/>
                <w:noProof/>
                <w:webHidden/>
              </w:rPr>
              <w:tab/>
            </w:r>
            <w:r w:rsidR="00552FAC" w:rsidRPr="002220B7">
              <w:rPr>
                <w:b w:val="0"/>
                <w:noProof/>
                <w:webHidden/>
              </w:rPr>
              <w:fldChar w:fldCharType="begin"/>
            </w:r>
            <w:r w:rsidR="002220B7" w:rsidRPr="002220B7">
              <w:rPr>
                <w:b w:val="0"/>
                <w:noProof/>
                <w:webHidden/>
              </w:rPr>
              <w:instrText xml:space="preserve"> PAGEREF _Toc399334015 \h </w:instrText>
            </w:r>
            <w:r w:rsidR="00552FAC" w:rsidRPr="002220B7">
              <w:rPr>
                <w:b w:val="0"/>
                <w:noProof/>
                <w:webHidden/>
              </w:rPr>
            </w:r>
            <w:r w:rsidR="00552FAC" w:rsidRPr="002220B7">
              <w:rPr>
                <w:b w:val="0"/>
                <w:noProof/>
                <w:webHidden/>
              </w:rPr>
              <w:fldChar w:fldCharType="separate"/>
            </w:r>
            <w:r w:rsidR="004E43AB">
              <w:rPr>
                <w:b w:val="0"/>
                <w:noProof/>
                <w:webHidden/>
              </w:rPr>
              <w:t>3</w:t>
            </w:r>
            <w:r w:rsidR="00552FAC" w:rsidRPr="002220B7">
              <w:rPr>
                <w:b w:val="0"/>
                <w:noProof/>
                <w:webHidden/>
              </w:rPr>
              <w:fldChar w:fldCharType="end"/>
            </w:r>
          </w:hyperlink>
        </w:p>
        <w:p w:rsidR="002220B7" w:rsidRPr="002220B7" w:rsidRDefault="00AD031E">
          <w:pPr>
            <w:pStyle w:val="25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399334016" w:history="1">
            <w:r w:rsidR="002220B7" w:rsidRPr="002220B7">
              <w:rPr>
                <w:rStyle w:val="ab"/>
                <w:rFonts w:ascii="Times New Roman" w:hAnsi="Times New Roman"/>
                <w:iCs/>
                <w:noProof/>
                <w:sz w:val="28"/>
                <w:szCs w:val="28"/>
              </w:rPr>
              <w:t>4.1 Методы проведения коммерческих сделок</w:t>
            </w:r>
            <w:r w:rsidR="002220B7" w:rsidRPr="002220B7">
              <w:rPr>
                <w:noProof/>
                <w:webHidden/>
                <w:sz w:val="28"/>
                <w:szCs w:val="28"/>
              </w:rPr>
              <w:tab/>
            </w:r>
            <w:r w:rsidR="00552FAC" w:rsidRPr="002220B7">
              <w:rPr>
                <w:noProof/>
                <w:webHidden/>
                <w:sz w:val="28"/>
                <w:szCs w:val="28"/>
              </w:rPr>
              <w:fldChar w:fldCharType="begin"/>
            </w:r>
            <w:r w:rsidR="002220B7" w:rsidRPr="002220B7">
              <w:rPr>
                <w:noProof/>
                <w:webHidden/>
                <w:sz w:val="28"/>
                <w:szCs w:val="28"/>
              </w:rPr>
              <w:instrText xml:space="preserve"> PAGEREF _Toc399334016 \h </w:instrText>
            </w:r>
            <w:r w:rsidR="00552FAC" w:rsidRPr="002220B7">
              <w:rPr>
                <w:noProof/>
                <w:webHidden/>
                <w:sz w:val="28"/>
                <w:szCs w:val="28"/>
              </w:rPr>
            </w:r>
            <w:r w:rsidR="00552FAC" w:rsidRPr="002220B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E43AB">
              <w:rPr>
                <w:noProof/>
                <w:webHidden/>
                <w:sz w:val="28"/>
                <w:szCs w:val="28"/>
              </w:rPr>
              <w:t>3</w:t>
            </w:r>
            <w:r w:rsidR="00552FAC" w:rsidRPr="002220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20B7" w:rsidRPr="002220B7" w:rsidRDefault="00AD031E" w:rsidP="002220B7">
          <w:pPr>
            <w:pStyle w:val="12"/>
            <w:rPr>
              <w:rFonts w:asciiTheme="minorHAnsi" w:eastAsiaTheme="minorEastAsia" w:hAnsiTheme="minorHAnsi" w:cstheme="minorBidi"/>
              <w:b w:val="0"/>
              <w:noProof/>
            </w:rPr>
          </w:pPr>
          <w:hyperlink w:anchor="_Toc399334017" w:history="1">
            <w:r w:rsidR="002220B7" w:rsidRPr="002220B7">
              <w:rPr>
                <w:rStyle w:val="ab"/>
                <w:b w:val="0"/>
                <w:noProof/>
              </w:rPr>
              <w:t>ТЕМА 5 МЕЖДУНАРОДНЫЕ РАСЧЕТЫ И ПЛАТЕЖИ</w:t>
            </w:r>
            <w:r w:rsidR="002220B7" w:rsidRPr="002220B7">
              <w:rPr>
                <w:b w:val="0"/>
                <w:noProof/>
                <w:webHidden/>
              </w:rPr>
              <w:tab/>
            </w:r>
            <w:r w:rsidR="00552FAC" w:rsidRPr="002220B7">
              <w:rPr>
                <w:b w:val="0"/>
                <w:noProof/>
                <w:webHidden/>
              </w:rPr>
              <w:fldChar w:fldCharType="begin"/>
            </w:r>
            <w:r w:rsidR="002220B7" w:rsidRPr="002220B7">
              <w:rPr>
                <w:b w:val="0"/>
                <w:noProof/>
                <w:webHidden/>
              </w:rPr>
              <w:instrText xml:space="preserve"> PAGEREF _Toc399334017 \h </w:instrText>
            </w:r>
            <w:r w:rsidR="00552FAC" w:rsidRPr="002220B7">
              <w:rPr>
                <w:b w:val="0"/>
                <w:noProof/>
                <w:webHidden/>
              </w:rPr>
            </w:r>
            <w:r w:rsidR="00552FAC" w:rsidRPr="002220B7">
              <w:rPr>
                <w:b w:val="0"/>
                <w:noProof/>
                <w:webHidden/>
              </w:rPr>
              <w:fldChar w:fldCharType="separate"/>
            </w:r>
            <w:r w:rsidR="004E43AB">
              <w:rPr>
                <w:b w:val="0"/>
                <w:noProof/>
                <w:webHidden/>
              </w:rPr>
              <w:t>3</w:t>
            </w:r>
            <w:r w:rsidR="00552FAC" w:rsidRPr="002220B7">
              <w:rPr>
                <w:b w:val="0"/>
                <w:noProof/>
                <w:webHidden/>
              </w:rPr>
              <w:fldChar w:fldCharType="end"/>
            </w:r>
          </w:hyperlink>
        </w:p>
        <w:p w:rsidR="002220B7" w:rsidRPr="002220B7" w:rsidRDefault="00AD031E" w:rsidP="002220B7">
          <w:pPr>
            <w:pStyle w:val="12"/>
            <w:rPr>
              <w:rFonts w:asciiTheme="minorHAnsi" w:eastAsiaTheme="minorEastAsia" w:hAnsiTheme="minorHAnsi" w:cstheme="minorBidi"/>
              <w:b w:val="0"/>
              <w:noProof/>
            </w:rPr>
          </w:pPr>
          <w:hyperlink w:anchor="_Toc399334018" w:history="1">
            <w:r w:rsidR="002220B7" w:rsidRPr="002220B7">
              <w:rPr>
                <w:rStyle w:val="ab"/>
                <w:b w:val="0"/>
                <w:noProof/>
              </w:rPr>
              <w:t>ТЕМА 6 СДВИГИ В МИРОХОЗЯЙСТВЕННОЙ СФЕРЕ  И  МЕЖДУНАРОДНОЕ ЦЕНООБРАЗОВАНИЕ</w:t>
            </w:r>
            <w:r w:rsidR="002220B7" w:rsidRPr="002220B7">
              <w:rPr>
                <w:b w:val="0"/>
                <w:noProof/>
                <w:webHidden/>
              </w:rPr>
              <w:tab/>
            </w:r>
            <w:r w:rsidR="00552FAC" w:rsidRPr="002220B7">
              <w:rPr>
                <w:b w:val="0"/>
                <w:noProof/>
                <w:webHidden/>
              </w:rPr>
              <w:fldChar w:fldCharType="begin"/>
            </w:r>
            <w:r w:rsidR="002220B7" w:rsidRPr="002220B7">
              <w:rPr>
                <w:b w:val="0"/>
                <w:noProof/>
                <w:webHidden/>
              </w:rPr>
              <w:instrText xml:space="preserve"> PAGEREF _Toc399334018 \h </w:instrText>
            </w:r>
            <w:r w:rsidR="00552FAC" w:rsidRPr="002220B7">
              <w:rPr>
                <w:b w:val="0"/>
                <w:noProof/>
                <w:webHidden/>
              </w:rPr>
            </w:r>
            <w:r w:rsidR="00552FAC" w:rsidRPr="002220B7">
              <w:rPr>
                <w:b w:val="0"/>
                <w:noProof/>
                <w:webHidden/>
              </w:rPr>
              <w:fldChar w:fldCharType="separate"/>
            </w:r>
            <w:r w:rsidR="004E43AB">
              <w:rPr>
                <w:b w:val="0"/>
                <w:noProof/>
                <w:webHidden/>
              </w:rPr>
              <w:t>3</w:t>
            </w:r>
            <w:r w:rsidR="00552FAC" w:rsidRPr="002220B7">
              <w:rPr>
                <w:b w:val="0"/>
                <w:noProof/>
                <w:webHidden/>
              </w:rPr>
              <w:fldChar w:fldCharType="end"/>
            </w:r>
          </w:hyperlink>
        </w:p>
        <w:p w:rsidR="002220B7" w:rsidRPr="002220B7" w:rsidRDefault="00AD031E" w:rsidP="002220B7">
          <w:pPr>
            <w:pStyle w:val="12"/>
            <w:rPr>
              <w:rFonts w:asciiTheme="minorHAnsi" w:eastAsiaTheme="minorEastAsia" w:hAnsiTheme="minorHAnsi" w:cstheme="minorBidi"/>
              <w:b w:val="0"/>
              <w:noProof/>
            </w:rPr>
          </w:pPr>
          <w:hyperlink w:anchor="_Toc399334019" w:history="1">
            <w:r w:rsidR="002220B7" w:rsidRPr="002220B7">
              <w:rPr>
                <w:rStyle w:val="ab"/>
                <w:b w:val="0"/>
                <w:noProof/>
              </w:rPr>
              <w:t>ТЕМА 7 МЕЖДУНАРОДНЫЕ ВАЛЮТНО-ФИНАНСОВЫЕ ОТНОШЕНИЯ, МЕЖДУНАРОДНЫЕ ВАЛЮТНО-ФИНАНСОВЫЕ  ИНСТИТУТЫ</w:t>
            </w:r>
            <w:r w:rsidR="002220B7" w:rsidRPr="002220B7">
              <w:rPr>
                <w:b w:val="0"/>
                <w:noProof/>
                <w:webHidden/>
              </w:rPr>
              <w:tab/>
            </w:r>
            <w:r w:rsidR="00552FAC" w:rsidRPr="002220B7">
              <w:rPr>
                <w:b w:val="0"/>
                <w:noProof/>
                <w:webHidden/>
              </w:rPr>
              <w:fldChar w:fldCharType="begin"/>
            </w:r>
            <w:r w:rsidR="002220B7" w:rsidRPr="002220B7">
              <w:rPr>
                <w:b w:val="0"/>
                <w:noProof/>
                <w:webHidden/>
              </w:rPr>
              <w:instrText xml:space="preserve"> PAGEREF _Toc399334019 \h </w:instrText>
            </w:r>
            <w:r w:rsidR="00552FAC" w:rsidRPr="002220B7">
              <w:rPr>
                <w:b w:val="0"/>
                <w:noProof/>
                <w:webHidden/>
              </w:rPr>
            </w:r>
            <w:r w:rsidR="00552FAC" w:rsidRPr="002220B7">
              <w:rPr>
                <w:b w:val="0"/>
                <w:noProof/>
                <w:webHidden/>
              </w:rPr>
              <w:fldChar w:fldCharType="separate"/>
            </w:r>
            <w:r w:rsidR="004E43AB">
              <w:rPr>
                <w:b w:val="0"/>
                <w:noProof/>
                <w:webHidden/>
              </w:rPr>
              <w:t>3</w:t>
            </w:r>
            <w:r w:rsidR="00552FAC" w:rsidRPr="002220B7">
              <w:rPr>
                <w:b w:val="0"/>
                <w:noProof/>
                <w:webHidden/>
              </w:rPr>
              <w:fldChar w:fldCharType="end"/>
            </w:r>
          </w:hyperlink>
        </w:p>
        <w:p w:rsidR="002220B7" w:rsidRPr="002220B7" w:rsidRDefault="00AD031E" w:rsidP="002220B7">
          <w:pPr>
            <w:pStyle w:val="12"/>
            <w:rPr>
              <w:rFonts w:asciiTheme="minorHAnsi" w:eastAsiaTheme="minorEastAsia" w:hAnsiTheme="minorHAnsi" w:cstheme="minorBidi"/>
              <w:b w:val="0"/>
              <w:noProof/>
            </w:rPr>
          </w:pPr>
          <w:hyperlink w:anchor="_Toc399334020" w:history="1">
            <w:r w:rsidR="002220B7" w:rsidRPr="002220B7">
              <w:rPr>
                <w:rStyle w:val="ab"/>
                <w:b w:val="0"/>
                <w:noProof/>
              </w:rPr>
              <w:t>ТЕМА 8 МЕТОДЫ ГОСУДАРСТВЕННОГО РЕГУЛИРОВАНИЯ</w:t>
            </w:r>
            <w:r w:rsidR="002220B7" w:rsidRPr="002220B7">
              <w:rPr>
                <w:b w:val="0"/>
                <w:noProof/>
                <w:webHidden/>
              </w:rPr>
              <w:tab/>
            </w:r>
            <w:r w:rsidR="00552FAC" w:rsidRPr="002220B7">
              <w:rPr>
                <w:b w:val="0"/>
                <w:noProof/>
                <w:webHidden/>
              </w:rPr>
              <w:fldChar w:fldCharType="begin"/>
            </w:r>
            <w:r w:rsidR="002220B7" w:rsidRPr="002220B7">
              <w:rPr>
                <w:b w:val="0"/>
                <w:noProof/>
                <w:webHidden/>
              </w:rPr>
              <w:instrText xml:space="preserve"> PAGEREF _Toc399334020 \h </w:instrText>
            </w:r>
            <w:r w:rsidR="00552FAC" w:rsidRPr="002220B7">
              <w:rPr>
                <w:b w:val="0"/>
                <w:noProof/>
                <w:webHidden/>
              </w:rPr>
            </w:r>
            <w:r w:rsidR="00552FAC" w:rsidRPr="002220B7">
              <w:rPr>
                <w:b w:val="0"/>
                <w:noProof/>
                <w:webHidden/>
              </w:rPr>
              <w:fldChar w:fldCharType="separate"/>
            </w:r>
            <w:r w:rsidR="004E43AB">
              <w:rPr>
                <w:b w:val="0"/>
                <w:noProof/>
                <w:webHidden/>
              </w:rPr>
              <w:t>3</w:t>
            </w:r>
            <w:r w:rsidR="00552FAC" w:rsidRPr="002220B7">
              <w:rPr>
                <w:b w:val="0"/>
                <w:noProof/>
                <w:webHidden/>
              </w:rPr>
              <w:fldChar w:fldCharType="end"/>
            </w:r>
          </w:hyperlink>
        </w:p>
        <w:p w:rsidR="002220B7" w:rsidRPr="002220B7" w:rsidRDefault="00AD031E" w:rsidP="002220B7">
          <w:pPr>
            <w:pStyle w:val="12"/>
            <w:rPr>
              <w:rFonts w:asciiTheme="minorHAnsi" w:eastAsiaTheme="minorEastAsia" w:hAnsiTheme="minorHAnsi" w:cstheme="minorBidi"/>
              <w:b w:val="0"/>
              <w:noProof/>
            </w:rPr>
          </w:pPr>
          <w:hyperlink w:anchor="_Toc399334021" w:history="1">
            <w:r w:rsidR="002220B7" w:rsidRPr="002220B7">
              <w:rPr>
                <w:rStyle w:val="ab"/>
                <w:b w:val="0"/>
                <w:noProof/>
              </w:rPr>
              <w:t>ВНЕШНЕЭКОНОМИЧЕСКОЙ ДЕЯТЕЛЬНОСТИ</w:t>
            </w:r>
            <w:r w:rsidR="002220B7" w:rsidRPr="002220B7">
              <w:rPr>
                <w:b w:val="0"/>
                <w:noProof/>
                <w:webHidden/>
              </w:rPr>
              <w:tab/>
            </w:r>
            <w:r w:rsidR="00552FAC" w:rsidRPr="002220B7">
              <w:rPr>
                <w:b w:val="0"/>
                <w:noProof/>
                <w:webHidden/>
              </w:rPr>
              <w:fldChar w:fldCharType="begin"/>
            </w:r>
            <w:r w:rsidR="002220B7" w:rsidRPr="002220B7">
              <w:rPr>
                <w:b w:val="0"/>
                <w:noProof/>
                <w:webHidden/>
              </w:rPr>
              <w:instrText xml:space="preserve"> PAGEREF _Toc399334021 \h </w:instrText>
            </w:r>
            <w:r w:rsidR="00552FAC" w:rsidRPr="002220B7">
              <w:rPr>
                <w:b w:val="0"/>
                <w:noProof/>
                <w:webHidden/>
              </w:rPr>
            </w:r>
            <w:r w:rsidR="00552FAC" w:rsidRPr="002220B7">
              <w:rPr>
                <w:b w:val="0"/>
                <w:noProof/>
                <w:webHidden/>
              </w:rPr>
              <w:fldChar w:fldCharType="separate"/>
            </w:r>
            <w:r w:rsidR="004E43AB">
              <w:rPr>
                <w:b w:val="0"/>
                <w:noProof/>
                <w:webHidden/>
              </w:rPr>
              <w:t>3</w:t>
            </w:r>
            <w:r w:rsidR="00552FAC" w:rsidRPr="002220B7">
              <w:rPr>
                <w:b w:val="0"/>
                <w:noProof/>
                <w:webHidden/>
              </w:rPr>
              <w:fldChar w:fldCharType="end"/>
            </w:r>
          </w:hyperlink>
        </w:p>
        <w:p w:rsidR="002220B7" w:rsidRPr="002220B7" w:rsidRDefault="00AD031E" w:rsidP="002220B7">
          <w:pPr>
            <w:pStyle w:val="12"/>
            <w:rPr>
              <w:rFonts w:asciiTheme="minorHAnsi" w:eastAsiaTheme="minorEastAsia" w:hAnsiTheme="minorHAnsi" w:cstheme="minorBidi"/>
              <w:b w:val="0"/>
              <w:noProof/>
            </w:rPr>
          </w:pPr>
          <w:hyperlink w:anchor="_Toc399334022" w:history="1">
            <w:r w:rsidR="002220B7" w:rsidRPr="002220B7">
              <w:rPr>
                <w:rStyle w:val="ab"/>
                <w:b w:val="0"/>
                <w:noProof/>
              </w:rPr>
              <w:t xml:space="preserve">Вопросы к </w:t>
            </w:r>
            <w:r w:rsidR="002220B7" w:rsidRPr="002220B7">
              <w:rPr>
                <w:rStyle w:val="ab"/>
                <w:b w:val="0"/>
                <w:noProof/>
                <w:lang w:val="en-US"/>
              </w:rPr>
              <w:t xml:space="preserve">экзамену </w:t>
            </w:r>
            <w:r w:rsidR="002220B7" w:rsidRPr="002220B7">
              <w:rPr>
                <w:rStyle w:val="ab"/>
                <w:b w:val="0"/>
                <w:noProof/>
              </w:rPr>
              <w:t>ВЭД</w:t>
            </w:r>
            <w:r w:rsidR="002220B7" w:rsidRPr="002220B7">
              <w:rPr>
                <w:b w:val="0"/>
                <w:noProof/>
                <w:webHidden/>
              </w:rPr>
              <w:tab/>
            </w:r>
            <w:r w:rsidR="00552FAC" w:rsidRPr="002220B7">
              <w:rPr>
                <w:b w:val="0"/>
                <w:noProof/>
                <w:webHidden/>
              </w:rPr>
              <w:fldChar w:fldCharType="begin"/>
            </w:r>
            <w:r w:rsidR="002220B7" w:rsidRPr="002220B7">
              <w:rPr>
                <w:b w:val="0"/>
                <w:noProof/>
                <w:webHidden/>
              </w:rPr>
              <w:instrText xml:space="preserve"> PAGEREF _Toc399334022 \h </w:instrText>
            </w:r>
            <w:r w:rsidR="00552FAC" w:rsidRPr="002220B7">
              <w:rPr>
                <w:b w:val="0"/>
                <w:noProof/>
                <w:webHidden/>
              </w:rPr>
            </w:r>
            <w:r w:rsidR="00552FAC" w:rsidRPr="002220B7">
              <w:rPr>
                <w:b w:val="0"/>
                <w:noProof/>
                <w:webHidden/>
              </w:rPr>
              <w:fldChar w:fldCharType="separate"/>
            </w:r>
            <w:r w:rsidR="004E43AB">
              <w:rPr>
                <w:b w:val="0"/>
                <w:noProof/>
                <w:webHidden/>
              </w:rPr>
              <w:t>3</w:t>
            </w:r>
            <w:r w:rsidR="00552FAC" w:rsidRPr="002220B7">
              <w:rPr>
                <w:b w:val="0"/>
                <w:noProof/>
                <w:webHidden/>
              </w:rPr>
              <w:fldChar w:fldCharType="end"/>
            </w:r>
          </w:hyperlink>
        </w:p>
        <w:p w:rsidR="002220B7" w:rsidRPr="002220B7" w:rsidRDefault="00AD031E" w:rsidP="002220B7">
          <w:pPr>
            <w:pStyle w:val="12"/>
            <w:rPr>
              <w:rFonts w:asciiTheme="minorHAnsi" w:eastAsiaTheme="minorEastAsia" w:hAnsiTheme="minorHAnsi" w:cstheme="minorBidi"/>
              <w:b w:val="0"/>
              <w:noProof/>
            </w:rPr>
          </w:pPr>
          <w:hyperlink w:anchor="_Toc399334023" w:history="1">
            <w:r w:rsidR="002220B7" w:rsidRPr="002220B7">
              <w:rPr>
                <w:rStyle w:val="ab"/>
                <w:b w:val="0"/>
                <w:noProof/>
              </w:rPr>
              <w:t>Библиографический список</w:t>
            </w:r>
            <w:r w:rsidR="002220B7" w:rsidRPr="002220B7">
              <w:rPr>
                <w:b w:val="0"/>
                <w:noProof/>
                <w:webHidden/>
              </w:rPr>
              <w:tab/>
            </w:r>
            <w:r w:rsidR="00552FAC" w:rsidRPr="002220B7">
              <w:rPr>
                <w:b w:val="0"/>
                <w:noProof/>
                <w:webHidden/>
              </w:rPr>
              <w:fldChar w:fldCharType="begin"/>
            </w:r>
            <w:r w:rsidR="002220B7" w:rsidRPr="002220B7">
              <w:rPr>
                <w:b w:val="0"/>
                <w:noProof/>
                <w:webHidden/>
              </w:rPr>
              <w:instrText xml:space="preserve"> PAGEREF _Toc399334023 \h </w:instrText>
            </w:r>
            <w:r w:rsidR="00552FAC" w:rsidRPr="002220B7">
              <w:rPr>
                <w:b w:val="0"/>
                <w:noProof/>
                <w:webHidden/>
              </w:rPr>
            </w:r>
            <w:r w:rsidR="00552FAC" w:rsidRPr="002220B7">
              <w:rPr>
                <w:b w:val="0"/>
                <w:noProof/>
                <w:webHidden/>
              </w:rPr>
              <w:fldChar w:fldCharType="separate"/>
            </w:r>
            <w:r w:rsidR="004E43AB">
              <w:rPr>
                <w:b w:val="0"/>
                <w:noProof/>
                <w:webHidden/>
              </w:rPr>
              <w:t>3</w:t>
            </w:r>
            <w:r w:rsidR="00552FAC" w:rsidRPr="002220B7">
              <w:rPr>
                <w:b w:val="0"/>
                <w:noProof/>
                <w:webHidden/>
              </w:rPr>
              <w:fldChar w:fldCharType="end"/>
            </w:r>
          </w:hyperlink>
        </w:p>
        <w:p w:rsidR="002220B7" w:rsidRDefault="00552FAC">
          <w:r>
            <w:fldChar w:fldCharType="end"/>
          </w:r>
        </w:p>
      </w:sdtContent>
    </w:sdt>
    <w:p w:rsidR="00A52615" w:rsidRPr="002220B7" w:rsidRDefault="00A52615">
      <w:pPr>
        <w:spacing w:after="200" w:line="276" w:lineRule="auto"/>
        <w:rPr>
          <w:rFonts w:ascii="Times New Roman" w:hAnsi="Times New Roman"/>
          <w:b/>
          <w:kern w:val="28"/>
          <w:sz w:val="28"/>
        </w:rPr>
      </w:pPr>
    </w:p>
    <w:p w:rsidR="002220B7" w:rsidRDefault="002220B7">
      <w:pPr>
        <w:spacing w:after="200" w:line="276" w:lineRule="auto"/>
        <w:rPr>
          <w:rFonts w:ascii="Times New Roman" w:hAnsi="Times New Roman"/>
          <w:b/>
          <w:kern w:val="28"/>
          <w:sz w:val="28"/>
        </w:rPr>
      </w:pPr>
      <w:r>
        <w:rPr>
          <w:rFonts w:ascii="Times New Roman" w:hAnsi="Times New Roman"/>
        </w:rPr>
        <w:br w:type="page"/>
      </w:r>
    </w:p>
    <w:p w:rsidR="005A115E" w:rsidRPr="002220B7" w:rsidRDefault="005A115E" w:rsidP="002220B7">
      <w:pPr>
        <w:pStyle w:val="1"/>
        <w:rPr>
          <w:rFonts w:ascii="Times New Roman" w:hAnsi="Times New Roman"/>
        </w:rPr>
      </w:pPr>
      <w:bookmarkStart w:id="3" w:name="_Toc399334001"/>
      <w:r w:rsidRPr="002220B7">
        <w:rPr>
          <w:rFonts w:ascii="Times New Roman" w:hAnsi="Times New Roman"/>
        </w:rPr>
        <w:lastRenderedPageBreak/>
        <w:t>ВВЕДЕНИЕ</w:t>
      </w:r>
      <w:bookmarkEnd w:id="0"/>
      <w:bookmarkEnd w:id="3"/>
    </w:p>
    <w:p w:rsidR="005A115E" w:rsidRPr="002220B7" w:rsidRDefault="005A115E" w:rsidP="005A115E">
      <w:pPr>
        <w:pStyle w:val="Noeeu1"/>
        <w:rPr>
          <w:rFonts w:ascii="Times New Roman" w:hAnsi="Times New Roman"/>
        </w:rPr>
      </w:pPr>
    </w:p>
    <w:p w:rsidR="005A115E" w:rsidRPr="002220B7" w:rsidRDefault="005A115E" w:rsidP="005A115E">
      <w:pPr>
        <w:pStyle w:val="Noeeu1"/>
        <w:rPr>
          <w:rFonts w:ascii="Times New Roman" w:hAnsi="Times New Roman"/>
        </w:rPr>
      </w:pPr>
      <w:r w:rsidRPr="002220B7">
        <w:rPr>
          <w:rFonts w:ascii="Times New Roman" w:hAnsi="Times New Roman"/>
        </w:rPr>
        <w:t>Эволюция мирового хозяйства во второй половине ХХ века связывается с поступательным развитием экономики отдельных, прежде всего, промышленно развитых стран. При этом основной ее тенденцией развития стала интернационализация хозяйственной жизни. Движение по всему миру гигантских потоков капитала, товаров, людей и интенсивный обмен информацией определяют лицо и динамику уходящего века. Для собирательного обозначения всех этих процессов применяется термин “глобализация”.</w:t>
      </w:r>
    </w:p>
    <w:p w:rsidR="005A115E" w:rsidRPr="002220B7" w:rsidRDefault="005A115E" w:rsidP="005A115E">
      <w:pPr>
        <w:pStyle w:val="Noeeu1"/>
        <w:rPr>
          <w:rFonts w:ascii="Times New Roman" w:hAnsi="Times New Roman"/>
        </w:rPr>
      </w:pPr>
      <w:r w:rsidRPr="002220B7">
        <w:rPr>
          <w:rFonts w:ascii="Times New Roman" w:hAnsi="Times New Roman"/>
        </w:rPr>
        <w:t>С исторической точки зрения процессы интернационализации хозяйства (глобализация) берут свое начало в сфере обмена. От меновой торговли развитие шло к локальным международным рынкам.  В период первоначального накопления капитала произошло перерастание локальных центров межотраслевой торговли в единый мировой рынок. В ходе конкурентной борьбы между странами сложилась система международного разделения труда  (МРТ), которое находит свое выражение в устойчивом производстве товаров и услуг в отдельных странах сверх внутренних потребностей в расчете на международный рынок. Оно основывается на международной специализации, которая предполагает наличие пространственного разрыва между отдельными стадиями производства или между производством и потреблением в международном масштабе.</w:t>
      </w:r>
    </w:p>
    <w:p w:rsidR="005A115E" w:rsidRPr="002220B7" w:rsidRDefault="005A115E" w:rsidP="005A115E">
      <w:pPr>
        <w:pStyle w:val="Noeeu1"/>
        <w:rPr>
          <w:rFonts w:ascii="Times New Roman" w:hAnsi="Times New Roman"/>
        </w:rPr>
      </w:pPr>
      <w:r w:rsidRPr="002220B7">
        <w:rPr>
          <w:rFonts w:ascii="Times New Roman" w:hAnsi="Times New Roman"/>
        </w:rPr>
        <w:t>Нарастание процесса углубления специализации и кооперирования промышленного производства привело к модификации видов МРТ и соотношений между ними. Так, произошел переход от межотраслевого к внутриотраслевому разделению труда, что в свою очередь усиливает специализацию не только стран, но и компаний.</w:t>
      </w:r>
    </w:p>
    <w:p w:rsidR="005A115E" w:rsidRPr="002220B7" w:rsidRDefault="005A115E" w:rsidP="005A115E">
      <w:pPr>
        <w:pStyle w:val="Noeeu1"/>
        <w:rPr>
          <w:rFonts w:ascii="Times New Roman" w:hAnsi="Times New Roman"/>
        </w:rPr>
      </w:pPr>
      <w:r w:rsidRPr="002220B7">
        <w:rPr>
          <w:rFonts w:ascii="Times New Roman" w:hAnsi="Times New Roman"/>
        </w:rPr>
        <w:t xml:space="preserve">В настоящее время, как показала практика, ни одно государство в мире не может успешно развиваться без интеграции в мировую экономику. Причем внешнеэкономические связи являются важным экзогенным фактором, который оказывает значительное влияние на динамику и устойчивость развития национальной экономики, формирование ее структуры, эффективность функционирования. </w:t>
      </w:r>
    </w:p>
    <w:p w:rsidR="005A115E" w:rsidRPr="002220B7" w:rsidRDefault="005A115E" w:rsidP="005A115E">
      <w:pPr>
        <w:pStyle w:val="Noeeu1"/>
        <w:rPr>
          <w:rFonts w:ascii="Times New Roman" w:hAnsi="Times New Roman"/>
        </w:rPr>
      </w:pPr>
      <w:r w:rsidRPr="002220B7">
        <w:rPr>
          <w:rFonts w:ascii="Times New Roman" w:hAnsi="Times New Roman"/>
        </w:rPr>
        <w:t>По современным оценкам, внутринациональные и международные кооперированные поставки достигают 50-60% стоимости промышленной продукции индустриальных стран. Более 30% товарооборота между этими государствами приходится на взаимные поставки в порядке кооперации, играющей заметную и все возрастающую роль в экспорте ряда развивающихся стран, в том числе таких крупных, как Индия, Бразилия, Мексика.</w:t>
      </w:r>
    </w:p>
    <w:p w:rsidR="005A115E" w:rsidRPr="002220B7" w:rsidRDefault="005A115E" w:rsidP="005A115E">
      <w:pPr>
        <w:pStyle w:val="Noeeu1"/>
        <w:rPr>
          <w:rFonts w:ascii="Times New Roman" w:hAnsi="Times New Roman"/>
        </w:rPr>
      </w:pPr>
      <w:r w:rsidRPr="002220B7">
        <w:rPr>
          <w:rFonts w:ascii="Times New Roman" w:hAnsi="Times New Roman"/>
        </w:rPr>
        <w:t xml:space="preserve">Особую роль играют внешнеэкономические связи в глобальных интеграционных процессах. Для современного этапа развития мировых хозяйственных связей характерны динамизм, либерализация, диверсификация форм и видов внешнеэкономической деятельности. Одной из важных тенденций в развитии мировых хозяйственных связей является </w:t>
      </w:r>
      <w:r w:rsidRPr="002220B7">
        <w:rPr>
          <w:rFonts w:ascii="Times New Roman" w:hAnsi="Times New Roman"/>
        </w:rPr>
        <w:lastRenderedPageBreak/>
        <w:t>диверсификация форм сотрудничества. Помимо традиционных форм внешнеэкономических связей – внешней торговли и инвестиционного сотрудничества – в последние годы активно развиваются научно-техническое сотрудничество, промышленная кооперация, валютно-финансовое, военно-техническое сотрудничество, туризм и т.д. Другими словами, осуществляется глобализация мировой экономики, вызванная развитием экономических связей между странами, либерализацией торговли, созданием современных систем коммуникации и информации, мировых технических стандартов и норм, определяемая тремя основными факторами: отход от государственного регулирования в пользу рыночных механизмов, преодоление национальных границ в ходе интеграции отдельных стран, развитие информационных технологий.</w:t>
      </w:r>
    </w:p>
    <w:p w:rsidR="005A115E" w:rsidRPr="002220B7" w:rsidRDefault="005A115E" w:rsidP="005A115E">
      <w:pPr>
        <w:pStyle w:val="Noeeu1"/>
        <w:rPr>
          <w:rFonts w:ascii="Times New Roman" w:hAnsi="Times New Roman"/>
        </w:rPr>
      </w:pPr>
      <w:r w:rsidRPr="002220B7">
        <w:rPr>
          <w:rFonts w:ascii="Times New Roman" w:hAnsi="Times New Roman"/>
        </w:rPr>
        <w:t>Однако наряду с эти процессом в мире ширится сближение и взаимодействие стран на региональном уровне, формируются крупные региональные интеграционные структуры, которые развиваются в направлении создания относительно самостоятельных центров мирового хозяйства (идет процесс так называемой “регионализации  глобализации”).</w:t>
      </w:r>
    </w:p>
    <w:p w:rsidR="005A115E" w:rsidRPr="002220B7" w:rsidRDefault="005A115E" w:rsidP="005A115E">
      <w:pPr>
        <w:pStyle w:val="Noeeu1"/>
        <w:rPr>
          <w:rFonts w:ascii="Times New Roman" w:hAnsi="Times New Roman"/>
        </w:rPr>
      </w:pPr>
      <w:r w:rsidRPr="002220B7">
        <w:rPr>
          <w:rFonts w:ascii="Times New Roman" w:hAnsi="Times New Roman"/>
        </w:rPr>
        <w:t>Задачей России в сложившихся условиях является поиск  места и определение своей роли в мировой экономике путем развития внешнеторговых связей, создания соответствующего инвестиционного климата в стране, участия в совместном с иностранными корпорациями производстве высокотехнологичной и конкурентоспособной продукции с целью постепенной интеграции в мировое хозяйство.</w:t>
      </w:r>
    </w:p>
    <w:p w:rsidR="005A115E" w:rsidRPr="002220B7" w:rsidRDefault="005A115E" w:rsidP="005A115E">
      <w:pPr>
        <w:pStyle w:val="Noeeu1"/>
        <w:rPr>
          <w:rFonts w:ascii="Times New Roman" w:hAnsi="Times New Roman"/>
        </w:rPr>
      </w:pPr>
      <w:r w:rsidRPr="002220B7">
        <w:rPr>
          <w:rFonts w:ascii="Times New Roman" w:hAnsi="Times New Roman"/>
        </w:rPr>
        <w:t>В данной работе на основе анализа международных экономических отношений на современном этапе, региональных процессов интеграции мировой экономики и деятельности основных субъектов интеграционных процессов сделана попытка определить пути включения России в мирохозяйственные связи.</w:t>
      </w:r>
    </w:p>
    <w:p w:rsidR="005A115E" w:rsidRPr="002220B7" w:rsidRDefault="005A115E" w:rsidP="005A115E">
      <w:pPr>
        <w:pStyle w:val="Noeeu1"/>
        <w:rPr>
          <w:rFonts w:ascii="Times New Roman" w:hAnsi="Times New Roman"/>
        </w:rPr>
      </w:pPr>
    </w:p>
    <w:p w:rsidR="005A115E" w:rsidRPr="002220B7" w:rsidRDefault="005A115E">
      <w:pPr>
        <w:spacing w:after="200" w:line="276" w:lineRule="auto"/>
        <w:rPr>
          <w:rFonts w:ascii="Times New Roman" w:hAnsi="Times New Roman"/>
          <w:b/>
          <w:sz w:val="28"/>
          <w:u w:val="single"/>
        </w:rPr>
      </w:pPr>
      <w:r w:rsidRPr="002220B7">
        <w:rPr>
          <w:rFonts w:ascii="Times New Roman" w:hAnsi="Times New Roman"/>
          <w:b/>
          <w:sz w:val="28"/>
          <w:u w:val="single"/>
        </w:rPr>
        <w:br w:type="page"/>
      </w:r>
    </w:p>
    <w:p w:rsidR="005A115E" w:rsidRPr="002220B7" w:rsidRDefault="005A115E" w:rsidP="002220B7">
      <w:pPr>
        <w:pStyle w:val="1"/>
        <w:rPr>
          <w:rFonts w:ascii="Times New Roman" w:hAnsi="Times New Roman"/>
        </w:rPr>
      </w:pPr>
      <w:bookmarkStart w:id="4" w:name="_Toc399334002"/>
      <w:r w:rsidRPr="002220B7">
        <w:rPr>
          <w:rFonts w:ascii="Times New Roman" w:hAnsi="Times New Roman"/>
        </w:rPr>
        <w:lastRenderedPageBreak/>
        <w:t>Основные понятия и определения</w:t>
      </w:r>
      <w:bookmarkEnd w:id="4"/>
    </w:p>
    <w:p w:rsidR="005A115E" w:rsidRPr="002220B7" w:rsidRDefault="005A115E" w:rsidP="005A115E">
      <w:pPr>
        <w:ind w:firstLine="720"/>
        <w:jc w:val="both"/>
        <w:rPr>
          <w:rFonts w:ascii="Times New Roman" w:hAnsi="Times New Roman"/>
          <w:b/>
          <w:sz w:val="28"/>
        </w:rPr>
      </w:pPr>
    </w:p>
    <w:p w:rsidR="005A115E" w:rsidRPr="002220B7" w:rsidRDefault="005A115E" w:rsidP="005A115E">
      <w:pPr>
        <w:ind w:firstLine="720"/>
        <w:jc w:val="both"/>
        <w:rPr>
          <w:rFonts w:ascii="Times New Roman" w:hAnsi="Times New Roman"/>
          <w:sz w:val="28"/>
        </w:rPr>
      </w:pPr>
      <w:r w:rsidRPr="002220B7">
        <w:rPr>
          <w:rFonts w:ascii="Times New Roman" w:hAnsi="Times New Roman"/>
          <w:b/>
          <w:sz w:val="28"/>
        </w:rPr>
        <w:t>Международное разделение труда</w:t>
      </w:r>
      <w:r w:rsidRPr="002220B7">
        <w:rPr>
          <w:rFonts w:ascii="Times New Roman" w:hAnsi="Times New Roman"/>
          <w:sz w:val="28"/>
        </w:rPr>
        <w:t xml:space="preserve"> </w:t>
      </w:r>
      <w:r w:rsidRPr="002220B7">
        <w:rPr>
          <w:rFonts w:ascii="Times New Roman" w:hAnsi="Times New Roman"/>
          <w:b/>
          <w:sz w:val="28"/>
        </w:rPr>
        <w:t>(МРТ)</w:t>
      </w:r>
      <w:r w:rsidRPr="002220B7">
        <w:rPr>
          <w:rFonts w:ascii="Times New Roman" w:hAnsi="Times New Roman"/>
          <w:sz w:val="28"/>
        </w:rPr>
        <w:t xml:space="preserve"> - разделение труда между странами и народами, предполагающее концентрацию усилий и ресурсов на изготовлении продукции для внешнего рынка, специализацию деятельности. </w:t>
      </w:r>
    </w:p>
    <w:p w:rsidR="005A115E" w:rsidRPr="002220B7" w:rsidRDefault="005A115E" w:rsidP="005A115E">
      <w:pPr>
        <w:ind w:firstLine="720"/>
        <w:jc w:val="both"/>
        <w:rPr>
          <w:rFonts w:ascii="Times New Roman" w:hAnsi="Times New Roman"/>
          <w:sz w:val="28"/>
        </w:rPr>
      </w:pPr>
      <w:r w:rsidRPr="002220B7">
        <w:rPr>
          <w:rFonts w:ascii="Times New Roman" w:hAnsi="Times New Roman"/>
          <w:b/>
          <w:sz w:val="28"/>
        </w:rPr>
        <w:t>Международные экономические отношения</w:t>
      </w:r>
      <w:r w:rsidRPr="002220B7">
        <w:rPr>
          <w:rFonts w:ascii="Times New Roman" w:hAnsi="Times New Roman"/>
          <w:sz w:val="28"/>
        </w:rPr>
        <w:t xml:space="preserve"> </w:t>
      </w:r>
      <w:r w:rsidRPr="002220B7">
        <w:rPr>
          <w:rFonts w:ascii="Times New Roman" w:hAnsi="Times New Roman"/>
          <w:b/>
          <w:sz w:val="28"/>
        </w:rPr>
        <w:t>(МЭО)</w:t>
      </w:r>
      <w:r w:rsidRPr="002220B7">
        <w:rPr>
          <w:rFonts w:ascii="Times New Roman" w:hAnsi="Times New Roman"/>
          <w:sz w:val="28"/>
        </w:rPr>
        <w:t xml:space="preserve"> - система хозяйственных связей между экономиками различных стран, основанная на международном разделении труда, современной формой которой является международная экономическая интеграция.</w:t>
      </w:r>
    </w:p>
    <w:p w:rsidR="005A115E" w:rsidRPr="002220B7" w:rsidRDefault="005A115E" w:rsidP="005A115E">
      <w:pPr>
        <w:ind w:firstLine="720"/>
        <w:jc w:val="both"/>
        <w:rPr>
          <w:rFonts w:ascii="Times New Roman" w:hAnsi="Times New Roman"/>
          <w:sz w:val="28"/>
        </w:rPr>
      </w:pPr>
      <w:r w:rsidRPr="002220B7">
        <w:rPr>
          <w:rFonts w:ascii="Times New Roman" w:hAnsi="Times New Roman"/>
          <w:b/>
          <w:sz w:val="28"/>
        </w:rPr>
        <w:t>Интернационализация хозяйственной деятельности</w:t>
      </w:r>
      <w:r w:rsidRPr="002220B7">
        <w:rPr>
          <w:rFonts w:ascii="Times New Roman" w:hAnsi="Times New Roman"/>
          <w:sz w:val="28"/>
        </w:rPr>
        <w:t xml:space="preserve"> - усиление взаимосвязи и взаимозависимости экономик отдельных стран, влияния МЭО на национальное хозяйство.</w:t>
      </w:r>
    </w:p>
    <w:p w:rsidR="005A115E" w:rsidRPr="002220B7" w:rsidRDefault="005A115E" w:rsidP="005A115E">
      <w:pPr>
        <w:ind w:firstLine="720"/>
        <w:jc w:val="both"/>
        <w:rPr>
          <w:rFonts w:ascii="Times New Roman" w:hAnsi="Times New Roman"/>
          <w:sz w:val="28"/>
        </w:rPr>
      </w:pPr>
      <w:r w:rsidRPr="002220B7">
        <w:rPr>
          <w:rFonts w:ascii="Times New Roman" w:hAnsi="Times New Roman"/>
          <w:b/>
          <w:sz w:val="28"/>
        </w:rPr>
        <w:t>Международная экономическая интеграция</w:t>
      </w:r>
      <w:r w:rsidRPr="002220B7">
        <w:rPr>
          <w:rFonts w:ascii="Times New Roman" w:hAnsi="Times New Roman"/>
          <w:sz w:val="28"/>
        </w:rPr>
        <w:t xml:space="preserve"> </w:t>
      </w:r>
      <w:r w:rsidRPr="002220B7">
        <w:rPr>
          <w:rFonts w:ascii="Times New Roman" w:hAnsi="Times New Roman"/>
          <w:b/>
          <w:sz w:val="28"/>
        </w:rPr>
        <w:t>(МЭИ)</w:t>
      </w:r>
      <w:r w:rsidRPr="002220B7">
        <w:rPr>
          <w:rFonts w:ascii="Times New Roman" w:hAnsi="Times New Roman"/>
          <w:sz w:val="28"/>
        </w:rPr>
        <w:t xml:space="preserve">- </w:t>
      </w:r>
      <w:proofErr w:type="spellStart"/>
      <w:r w:rsidRPr="002220B7">
        <w:rPr>
          <w:rFonts w:ascii="Times New Roman" w:hAnsi="Times New Roman"/>
          <w:sz w:val="28"/>
        </w:rPr>
        <w:t>взаимоприспособление</w:t>
      </w:r>
      <w:proofErr w:type="spellEnd"/>
      <w:r w:rsidRPr="002220B7">
        <w:rPr>
          <w:rFonts w:ascii="Times New Roman" w:hAnsi="Times New Roman"/>
          <w:sz w:val="28"/>
        </w:rPr>
        <w:t xml:space="preserve"> национальных экономик, включение их в единый воспроизводственный процесс в интернациональных масштабах.</w:t>
      </w:r>
    </w:p>
    <w:p w:rsidR="005A115E" w:rsidRPr="002220B7" w:rsidRDefault="005A115E" w:rsidP="005A115E">
      <w:pPr>
        <w:ind w:firstLine="720"/>
        <w:jc w:val="both"/>
        <w:rPr>
          <w:rFonts w:ascii="Times New Roman" w:hAnsi="Times New Roman"/>
          <w:sz w:val="28"/>
        </w:rPr>
      </w:pPr>
      <w:r w:rsidRPr="002220B7">
        <w:rPr>
          <w:rFonts w:ascii="Times New Roman" w:hAnsi="Times New Roman"/>
          <w:b/>
          <w:sz w:val="28"/>
        </w:rPr>
        <w:t>Объекты МЭИ</w:t>
      </w:r>
      <w:r w:rsidRPr="002220B7">
        <w:rPr>
          <w:rFonts w:ascii="Times New Roman" w:hAnsi="Times New Roman"/>
          <w:sz w:val="28"/>
        </w:rPr>
        <w:t xml:space="preserve"> - товары и услуги, материально-денежные и трудовые ресурсы, являющиеся предметом международного производственного и научно-технического сотрудничества и обмена.</w:t>
      </w:r>
    </w:p>
    <w:p w:rsidR="005A115E" w:rsidRPr="002220B7" w:rsidRDefault="005A115E" w:rsidP="005A115E">
      <w:pPr>
        <w:ind w:firstLine="720"/>
        <w:jc w:val="both"/>
        <w:rPr>
          <w:rFonts w:ascii="Times New Roman" w:hAnsi="Times New Roman"/>
          <w:sz w:val="28"/>
        </w:rPr>
      </w:pPr>
      <w:r w:rsidRPr="002220B7">
        <w:rPr>
          <w:rFonts w:ascii="Times New Roman" w:hAnsi="Times New Roman"/>
          <w:b/>
          <w:sz w:val="28"/>
        </w:rPr>
        <w:t>Субъекты МЭИ</w:t>
      </w:r>
      <w:r w:rsidRPr="002220B7">
        <w:rPr>
          <w:rFonts w:ascii="Times New Roman" w:hAnsi="Times New Roman"/>
          <w:sz w:val="28"/>
        </w:rPr>
        <w:t xml:space="preserve"> - экономически обособленные стороны, осуществляющие международное производственное, научно-техническое, экономическое и другое сотрудничество, а также обмен товарами и услугами.</w:t>
      </w:r>
    </w:p>
    <w:p w:rsidR="005A115E" w:rsidRPr="002220B7" w:rsidRDefault="005A115E" w:rsidP="005A115E">
      <w:pPr>
        <w:ind w:firstLine="720"/>
        <w:jc w:val="both"/>
        <w:rPr>
          <w:rFonts w:ascii="Times New Roman" w:hAnsi="Times New Roman"/>
          <w:sz w:val="28"/>
        </w:rPr>
      </w:pPr>
      <w:r w:rsidRPr="002220B7">
        <w:rPr>
          <w:rFonts w:ascii="Times New Roman" w:hAnsi="Times New Roman"/>
          <w:b/>
          <w:sz w:val="28"/>
        </w:rPr>
        <w:t>Механизм МЭИ</w:t>
      </w:r>
      <w:r w:rsidRPr="002220B7">
        <w:rPr>
          <w:rFonts w:ascii="Times New Roman" w:hAnsi="Times New Roman"/>
          <w:sz w:val="28"/>
        </w:rPr>
        <w:t xml:space="preserve"> - система экономических методов, организационных мер и институтов, обеспечивающих осуществление МЭИ.</w:t>
      </w:r>
    </w:p>
    <w:p w:rsidR="005A115E" w:rsidRPr="002220B7" w:rsidRDefault="005A115E" w:rsidP="005A115E">
      <w:pPr>
        <w:ind w:firstLine="720"/>
        <w:jc w:val="both"/>
        <w:rPr>
          <w:rFonts w:ascii="Times New Roman" w:hAnsi="Times New Roman"/>
          <w:sz w:val="28"/>
        </w:rPr>
      </w:pPr>
      <w:r w:rsidRPr="002220B7">
        <w:rPr>
          <w:rFonts w:ascii="Times New Roman" w:hAnsi="Times New Roman"/>
          <w:b/>
          <w:sz w:val="28"/>
        </w:rPr>
        <w:t>Глобализация международных отношений</w:t>
      </w:r>
      <w:r w:rsidRPr="002220B7">
        <w:rPr>
          <w:rFonts w:ascii="Times New Roman" w:hAnsi="Times New Roman"/>
          <w:sz w:val="28"/>
        </w:rPr>
        <w:t xml:space="preserve"> – процесс усиления взаимозависимости и взаимовлияния сфер общественной жизни и деятельности различных стран в области международных отношений.</w:t>
      </w:r>
    </w:p>
    <w:p w:rsidR="005A115E" w:rsidRPr="002220B7" w:rsidRDefault="005A115E" w:rsidP="005A115E">
      <w:pPr>
        <w:ind w:firstLine="720"/>
        <w:jc w:val="both"/>
        <w:rPr>
          <w:rFonts w:ascii="Times New Roman" w:hAnsi="Times New Roman"/>
          <w:sz w:val="28"/>
        </w:rPr>
      </w:pPr>
      <w:r w:rsidRPr="002220B7">
        <w:rPr>
          <w:rFonts w:ascii="Times New Roman" w:hAnsi="Times New Roman"/>
          <w:b/>
          <w:sz w:val="28"/>
        </w:rPr>
        <w:t>Зона свободной торговли (ЗСТ)</w:t>
      </w:r>
      <w:r w:rsidRPr="002220B7">
        <w:rPr>
          <w:rFonts w:ascii="Times New Roman" w:hAnsi="Times New Roman"/>
          <w:sz w:val="28"/>
        </w:rPr>
        <w:t xml:space="preserve"> - преференциальная зона, в рамках которой поддерживается свободная от таможенных и количественных ограничений международная торговля товарами и услугами.</w:t>
      </w:r>
    </w:p>
    <w:p w:rsidR="005A115E" w:rsidRPr="002220B7" w:rsidRDefault="005A115E" w:rsidP="005A115E">
      <w:pPr>
        <w:ind w:firstLine="720"/>
        <w:jc w:val="both"/>
        <w:rPr>
          <w:rFonts w:ascii="Times New Roman" w:hAnsi="Times New Roman"/>
          <w:sz w:val="28"/>
        </w:rPr>
      </w:pPr>
      <w:r w:rsidRPr="002220B7">
        <w:rPr>
          <w:rFonts w:ascii="Times New Roman" w:hAnsi="Times New Roman"/>
          <w:b/>
          <w:sz w:val="28"/>
        </w:rPr>
        <w:t>Таможенный союз (ТС)</w:t>
      </w:r>
      <w:r w:rsidRPr="002220B7">
        <w:rPr>
          <w:rFonts w:ascii="Times New Roman" w:hAnsi="Times New Roman"/>
          <w:sz w:val="28"/>
        </w:rPr>
        <w:t xml:space="preserve"> - соглашение двух и более государств об упразднении таможенных пошлин в торговле между ними, форма коллективного протекционизма. Согласно ст. XIV Генерального соглашения о тарифах и торговле (ГАТТ), ТС предполагает замену нескольких таможенных территорий одной при полной отмене таможенных пошлин внутри ТС и создание единого внешнего таможенного тарифа.</w:t>
      </w:r>
    </w:p>
    <w:p w:rsidR="005A115E" w:rsidRPr="002220B7" w:rsidRDefault="005A115E" w:rsidP="005A115E">
      <w:pPr>
        <w:ind w:firstLine="720"/>
        <w:jc w:val="both"/>
        <w:rPr>
          <w:rFonts w:ascii="Times New Roman" w:hAnsi="Times New Roman"/>
          <w:sz w:val="28"/>
        </w:rPr>
      </w:pPr>
      <w:r w:rsidRPr="002220B7">
        <w:rPr>
          <w:rFonts w:ascii="Times New Roman" w:hAnsi="Times New Roman"/>
          <w:b/>
          <w:sz w:val="28"/>
        </w:rPr>
        <w:t>ЦЕИ или CEFTA</w:t>
      </w:r>
      <w:r w:rsidRPr="002220B7">
        <w:rPr>
          <w:rFonts w:ascii="Times New Roman" w:hAnsi="Times New Roman"/>
          <w:sz w:val="28"/>
        </w:rPr>
        <w:t xml:space="preserve"> - Центрально-европейская инициатива или Центрально-европейская зона свободной торговли, в которую вошли Центрально-европейские страны: Польша, Венгрия, Чехия, Словакия и Словения (вступила позже). Они образовали в декабре </w:t>
      </w:r>
      <w:smartTag w:uri="urn:schemas-microsoft-com:office:smarttags" w:element="metricconverter">
        <w:smartTagPr>
          <w:attr w:name="ProductID" w:val="1992 г"/>
        </w:smartTagPr>
        <w:r w:rsidRPr="002220B7">
          <w:rPr>
            <w:rFonts w:ascii="Times New Roman" w:hAnsi="Times New Roman"/>
            <w:sz w:val="28"/>
          </w:rPr>
          <w:t>1992 г</w:t>
        </w:r>
      </w:smartTag>
      <w:r w:rsidRPr="002220B7">
        <w:rPr>
          <w:rFonts w:ascii="Times New Roman" w:hAnsi="Times New Roman"/>
          <w:sz w:val="28"/>
        </w:rPr>
        <w:t>. зону свободной торговли.</w:t>
      </w:r>
    </w:p>
    <w:p w:rsidR="005A115E" w:rsidRPr="002220B7" w:rsidRDefault="005A115E" w:rsidP="005A115E">
      <w:pPr>
        <w:ind w:firstLine="720"/>
        <w:jc w:val="both"/>
        <w:rPr>
          <w:rFonts w:ascii="Times New Roman" w:hAnsi="Times New Roman"/>
          <w:sz w:val="28"/>
        </w:rPr>
      </w:pPr>
      <w:r w:rsidRPr="002220B7">
        <w:rPr>
          <w:rFonts w:ascii="Times New Roman" w:hAnsi="Times New Roman"/>
          <w:b/>
          <w:sz w:val="28"/>
        </w:rPr>
        <w:t>НАФТА</w:t>
      </w:r>
      <w:r w:rsidRPr="002220B7">
        <w:rPr>
          <w:rFonts w:ascii="Times New Roman" w:hAnsi="Times New Roman"/>
          <w:sz w:val="28"/>
        </w:rPr>
        <w:t xml:space="preserve"> - Североамериканская ассоциация свободной торговли, созданная США, Канадой и Мексикой в декабре 1992г. Соглашение вступило в силу в январе 1994г.</w:t>
      </w:r>
    </w:p>
    <w:p w:rsidR="005A115E" w:rsidRPr="002220B7" w:rsidRDefault="005A115E" w:rsidP="005A115E">
      <w:pPr>
        <w:ind w:firstLine="720"/>
        <w:jc w:val="both"/>
        <w:rPr>
          <w:rFonts w:ascii="Times New Roman" w:hAnsi="Times New Roman"/>
          <w:sz w:val="28"/>
        </w:rPr>
      </w:pPr>
      <w:r w:rsidRPr="002220B7">
        <w:rPr>
          <w:rFonts w:ascii="Times New Roman" w:hAnsi="Times New Roman"/>
          <w:b/>
          <w:sz w:val="28"/>
        </w:rPr>
        <w:t>АСЕАН</w:t>
      </w:r>
      <w:r w:rsidRPr="002220B7">
        <w:rPr>
          <w:rFonts w:ascii="Times New Roman" w:hAnsi="Times New Roman"/>
          <w:sz w:val="28"/>
        </w:rPr>
        <w:t xml:space="preserve"> - Ассоциация государств Юго-Восточной Азии - субрегиональная организация, созданная в 1967 году, в состав которой вошли </w:t>
      </w:r>
      <w:r w:rsidRPr="002220B7">
        <w:rPr>
          <w:rFonts w:ascii="Times New Roman" w:hAnsi="Times New Roman"/>
          <w:sz w:val="28"/>
        </w:rPr>
        <w:lastRenderedPageBreak/>
        <w:t>Индонезия, Малайзия, Таиланд, Филиппины, Сингапур. Позже в состав организации вошли Бруней (1984г.) и Вьетнам (1995г.).</w:t>
      </w:r>
    </w:p>
    <w:p w:rsidR="005A115E" w:rsidRPr="002220B7" w:rsidRDefault="005A115E" w:rsidP="005A115E">
      <w:pPr>
        <w:ind w:firstLine="720"/>
        <w:jc w:val="both"/>
        <w:rPr>
          <w:rFonts w:ascii="Times New Roman" w:hAnsi="Times New Roman"/>
          <w:sz w:val="28"/>
        </w:rPr>
      </w:pPr>
      <w:r w:rsidRPr="002220B7">
        <w:rPr>
          <w:rFonts w:ascii="Times New Roman" w:hAnsi="Times New Roman"/>
          <w:b/>
          <w:sz w:val="28"/>
        </w:rPr>
        <w:t>МЕРКОСУР</w:t>
      </w:r>
      <w:r w:rsidRPr="002220B7">
        <w:rPr>
          <w:rFonts w:ascii="Times New Roman" w:hAnsi="Times New Roman"/>
          <w:sz w:val="28"/>
        </w:rPr>
        <w:t xml:space="preserve"> - Общий рынок стран Южного конуса, созданный в 1991 году Аргентиной, Бразилией, Парагваем и Уругваем.</w:t>
      </w:r>
    </w:p>
    <w:p w:rsidR="005A115E" w:rsidRPr="002220B7" w:rsidRDefault="005A115E" w:rsidP="005A115E">
      <w:pPr>
        <w:ind w:firstLine="720"/>
        <w:jc w:val="both"/>
        <w:rPr>
          <w:rFonts w:ascii="Times New Roman" w:hAnsi="Times New Roman"/>
          <w:sz w:val="28"/>
        </w:rPr>
      </w:pPr>
      <w:r w:rsidRPr="002220B7">
        <w:rPr>
          <w:rFonts w:ascii="Times New Roman" w:hAnsi="Times New Roman"/>
          <w:b/>
          <w:sz w:val="28"/>
        </w:rPr>
        <w:t xml:space="preserve">ЭКОВАС </w:t>
      </w:r>
      <w:r w:rsidRPr="002220B7">
        <w:rPr>
          <w:rFonts w:ascii="Times New Roman" w:hAnsi="Times New Roman"/>
          <w:sz w:val="28"/>
        </w:rPr>
        <w:t>- Экономическое сообщество западно-африканских государств. Создано в 1975г., в состав входят 16 государств.</w:t>
      </w:r>
    </w:p>
    <w:p w:rsidR="005A115E" w:rsidRPr="002220B7" w:rsidRDefault="005A115E" w:rsidP="005A115E">
      <w:pPr>
        <w:ind w:firstLine="720"/>
        <w:jc w:val="both"/>
        <w:rPr>
          <w:rFonts w:ascii="Times New Roman" w:hAnsi="Times New Roman"/>
          <w:sz w:val="28"/>
        </w:rPr>
      </w:pPr>
      <w:r w:rsidRPr="002220B7">
        <w:rPr>
          <w:rFonts w:ascii="Times New Roman" w:hAnsi="Times New Roman"/>
          <w:b/>
          <w:sz w:val="28"/>
        </w:rPr>
        <w:t>КОМЕСА</w:t>
      </w:r>
      <w:r w:rsidRPr="002220B7">
        <w:rPr>
          <w:rFonts w:ascii="Times New Roman" w:hAnsi="Times New Roman"/>
          <w:sz w:val="28"/>
        </w:rPr>
        <w:t xml:space="preserve"> - Общий рынок Восточной и Южной Африки (21 страна).</w:t>
      </w:r>
    </w:p>
    <w:p w:rsidR="005A115E" w:rsidRPr="002220B7" w:rsidRDefault="005A115E" w:rsidP="005A115E">
      <w:pPr>
        <w:ind w:firstLine="720"/>
        <w:jc w:val="both"/>
        <w:rPr>
          <w:rFonts w:ascii="Times New Roman" w:hAnsi="Times New Roman"/>
          <w:sz w:val="28"/>
        </w:rPr>
      </w:pPr>
      <w:r w:rsidRPr="002220B7">
        <w:rPr>
          <w:rFonts w:ascii="Times New Roman" w:hAnsi="Times New Roman"/>
          <w:b/>
          <w:sz w:val="28"/>
        </w:rPr>
        <w:t>САДК</w:t>
      </w:r>
      <w:r w:rsidRPr="002220B7">
        <w:rPr>
          <w:rFonts w:ascii="Times New Roman" w:hAnsi="Times New Roman"/>
          <w:sz w:val="28"/>
        </w:rPr>
        <w:t xml:space="preserve"> - Сообщество развития Юга Африки - политико-экономический региональный блок, созданный в 1992г. на базе Конференции по координации стран Юга Африки (САДКК).</w:t>
      </w:r>
    </w:p>
    <w:p w:rsidR="005A115E" w:rsidRPr="002220B7" w:rsidRDefault="005A115E" w:rsidP="005A115E">
      <w:pPr>
        <w:ind w:firstLine="720"/>
        <w:jc w:val="both"/>
        <w:rPr>
          <w:rFonts w:ascii="Times New Roman" w:hAnsi="Times New Roman"/>
          <w:sz w:val="28"/>
        </w:rPr>
      </w:pPr>
      <w:r w:rsidRPr="002220B7">
        <w:rPr>
          <w:rFonts w:ascii="Times New Roman" w:hAnsi="Times New Roman"/>
          <w:b/>
          <w:sz w:val="28"/>
        </w:rPr>
        <w:t>ЮДЕАК</w:t>
      </w:r>
      <w:r w:rsidRPr="002220B7">
        <w:rPr>
          <w:rFonts w:ascii="Times New Roman" w:hAnsi="Times New Roman"/>
          <w:sz w:val="28"/>
        </w:rPr>
        <w:t xml:space="preserve"> - Таможенный и экономический союз Центральной Африки - создан в 1967г. в составе 6 стран – организации, которые ставят перед собой задачи, направленные на развитие интеграционных процессов.</w:t>
      </w:r>
    </w:p>
    <w:p w:rsidR="005A115E" w:rsidRPr="002220B7" w:rsidRDefault="005A115E" w:rsidP="005A115E">
      <w:pPr>
        <w:ind w:firstLine="720"/>
        <w:jc w:val="both"/>
        <w:rPr>
          <w:rFonts w:ascii="Times New Roman" w:hAnsi="Times New Roman"/>
          <w:sz w:val="28"/>
        </w:rPr>
      </w:pPr>
      <w:r w:rsidRPr="002220B7">
        <w:rPr>
          <w:rFonts w:ascii="Times New Roman" w:hAnsi="Times New Roman"/>
          <w:b/>
          <w:sz w:val="28"/>
        </w:rPr>
        <w:t>ЕС</w:t>
      </w:r>
      <w:r w:rsidRPr="002220B7">
        <w:rPr>
          <w:rFonts w:ascii="Times New Roman" w:hAnsi="Times New Roman"/>
          <w:sz w:val="28"/>
        </w:rPr>
        <w:t xml:space="preserve"> (Европейский Союз) - региональная интеграционная группировка 15 стран Европы, в состав которой входят: Австрия, Бельгия, Дания, Германия, Греция, Ирландия, Испания, Италия, Люксембург, Нидерланды, Португалия, Соединенное Королевство Великобритании и Северной Ирландии, Финляндия, Франция, Швеция.</w:t>
      </w:r>
    </w:p>
    <w:p w:rsidR="005A115E" w:rsidRPr="002220B7" w:rsidRDefault="005A115E" w:rsidP="005A115E">
      <w:pPr>
        <w:ind w:firstLine="720"/>
        <w:jc w:val="both"/>
        <w:rPr>
          <w:rFonts w:ascii="Times New Roman" w:hAnsi="Times New Roman"/>
          <w:sz w:val="28"/>
        </w:rPr>
      </w:pPr>
      <w:r w:rsidRPr="002220B7">
        <w:rPr>
          <w:rFonts w:ascii="Times New Roman" w:hAnsi="Times New Roman"/>
          <w:b/>
          <w:sz w:val="28"/>
        </w:rPr>
        <w:t>Единый внутренний рынок ЕС</w:t>
      </w:r>
      <w:r w:rsidRPr="002220B7">
        <w:rPr>
          <w:rFonts w:ascii="Times New Roman" w:hAnsi="Times New Roman"/>
          <w:sz w:val="28"/>
        </w:rPr>
        <w:t xml:space="preserve"> - составная часть программы экономической интеграции в рамках ЕС.</w:t>
      </w:r>
    </w:p>
    <w:p w:rsidR="005A115E" w:rsidRPr="002220B7" w:rsidRDefault="005A115E" w:rsidP="005A115E">
      <w:pPr>
        <w:ind w:firstLine="720"/>
        <w:jc w:val="both"/>
        <w:rPr>
          <w:rFonts w:ascii="Times New Roman" w:hAnsi="Times New Roman"/>
          <w:sz w:val="28"/>
        </w:rPr>
      </w:pPr>
      <w:r w:rsidRPr="002220B7">
        <w:rPr>
          <w:rFonts w:ascii="Times New Roman" w:hAnsi="Times New Roman"/>
          <w:b/>
          <w:sz w:val="28"/>
        </w:rPr>
        <w:t>Европейская валютная система</w:t>
      </w:r>
      <w:r w:rsidRPr="002220B7">
        <w:rPr>
          <w:rFonts w:ascii="Times New Roman" w:hAnsi="Times New Roman"/>
          <w:sz w:val="28"/>
        </w:rPr>
        <w:t xml:space="preserve"> - согласованная форма организации валютно-финансовых отношений стран ЕС, в рамках которой обеспечиваются соотношения курсов национальных валют стран-участниц.</w:t>
      </w:r>
    </w:p>
    <w:p w:rsidR="005A115E" w:rsidRPr="002220B7" w:rsidRDefault="005A115E" w:rsidP="005A115E">
      <w:pPr>
        <w:ind w:firstLine="720"/>
        <w:jc w:val="both"/>
        <w:rPr>
          <w:rFonts w:ascii="Times New Roman" w:hAnsi="Times New Roman"/>
          <w:sz w:val="28"/>
        </w:rPr>
      </w:pPr>
      <w:r w:rsidRPr="002220B7">
        <w:rPr>
          <w:rFonts w:ascii="Times New Roman" w:hAnsi="Times New Roman"/>
          <w:b/>
          <w:sz w:val="28"/>
        </w:rPr>
        <w:t>Единый Европейский Акт</w:t>
      </w:r>
      <w:r w:rsidRPr="002220B7">
        <w:rPr>
          <w:rFonts w:ascii="Times New Roman" w:hAnsi="Times New Roman"/>
          <w:sz w:val="28"/>
        </w:rPr>
        <w:t xml:space="preserve"> - документ, принятый странами ЕС в 1987г., пересматривающий положения Римского договора, направленный на ускоренное продвижение к единому рынку.</w:t>
      </w:r>
    </w:p>
    <w:p w:rsidR="005A115E" w:rsidRPr="002220B7" w:rsidRDefault="005A115E" w:rsidP="005A115E">
      <w:pPr>
        <w:ind w:firstLine="720"/>
        <w:jc w:val="both"/>
        <w:rPr>
          <w:rFonts w:ascii="Times New Roman" w:hAnsi="Times New Roman"/>
          <w:sz w:val="28"/>
        </w:rPr>
      </w:pPr>
      <w:r w:rsidRPr="002220B7">
        <w:rPr>
          <w:rFonts w:ascii="Times New Roman" w:hAnsi="Times New Roman"/>
          <w:b/>
          <w:sz w:val="28"/>
        </w:rPr>
        <w:t xml:space="preserve">Договор о Европейском Союзе или </w:t>
      </w:r>
      <w:proofErr w:type="spellStart"/>
      <w:r w:rsidRPr="002220B7">
        <w:rPr>
          <w:rFonts w:ascii="Times New Roman" w:hAnsi="Times New Roman"/>
          <w:b/>
          <w:sz w:val="28"/>
        </w:rPr>
        <w:t>Маахстрихтский</w:t>
      </w:r>
      <w:proofErr w:type="spellEnd"/>
      <w:r w:rsidRPr="002220B7">
        <w:rPr>
          <w:rFonts w:ascii="Times New Roman" w:hAnsi="Times New Roman"/>
          <w:b/>
          <w:sz w:val="28"/>
        </w:rPr>
        <w:t xml:space="preserve"> договор (1992г.)</w:t>
      </w:r>
      <w:r w:rsidRPr="002220B7">
        <w:rPr>
          <w:rFonts w:ascii="Times New Roman" w:hAnsi="Times New Roman"/>
          <w:sz w:val="28"/>
        </w:rPr>
        <w:t xml:space="preserve"> - документ, в котором зафиксировано решение о создании Европейского Союза на основе Европейских Сообществ, дополненный новыми формами сотрудничества.</w:t>
      </w:r>
    </w:p>
    <w:p w:rsidR="005A115E" w:rsidRPr="002220B7" w:rsidRDefault="005A115E" w:rsidP="005A115E">
      <w:pPr>
        <w:ind w:firstLine="720"/>
        <w:jc w:val="both"/>
        <w:rPr>
          <w:rFonts w:ascii="Times New Roman" w:hAnsi="Times New Roman"/>
          <w:sz w:val="28"/>
        </w:rPr>
      </w:pPr>
      <w:r w:rsidRPr="002220B7">
        <w:rPr>
          <w:rFonts w:ascii="Times New Roman" w:hAnsi="Times New Roman"/>
          <w:b/>
          <w:sz w:val="28"/>
        </w:rPr>
        <w:t>ЕАСТ</w:t>
      </w:r>
      <w:r w:rsidRPr="002220B7">
        <w:rPr>
          <w:rFonts w:ascii="Times New Roman" w:hAnsi="Times New Roman"/>
          <w:sz w:val="28"/>
        </w:rPr>
        <w:t xml:space="preserve"> - Европейская ассоциация свободной торговли, создана  в 1960г. на основе Стокгольмского соглашения.</w:t>
      </w:r>
    </w:p>
    <w:p w:rsidR="005A115E" w:rsidRPr="002220B7" w:rsidRDefault="005A115E" w:rsidP="005A115E">
      <w:pPr>
        <w:pStyle w:val="Noeeu1"/>
        <w:rPr>
          <w:rFonts w:ascii="Times New Roman" w:hAnsi="Times New Roman"/>
        </w:rPr>
      </w:pPr>
      <w:r w:rsidRPr="002220B7">
        <w:rPr>
          <w:rFonts w:ascii="Times New Roman" w:hAnsi="Times New Roman"/>
        </w:rPr>
        <w:t>В работе также используются другие термины и аббревиатуры, расшифровка которых приводится в контексте материала.</w:t>
      </w:r>
    </w:p>
    <w:p w:rsidR="005A115E" w:rsidRPr="002220B7" w:rsidRDefault="005A115E" w:rsidP="005A115E">
      <w:pPr>
        <w:pStyle w:val="Noeeu1"/>
        <w:rPr>
          <w:rFonts w:ascii="Times New Roman" w:hAnsi="Times New Roman"/>
        </w:rPr>
      </w:pPr>
    </w:p>
    <w:p w:rsidR="005A115E" w:rsidRPr="002220B7" w:rsidRDefault="005A115E">
      <w:pPr>
        <w:spacing w:after="200" w:line="276" w:lineRule="auto"/>
        <w:rPr>
          <w:rFonts w:ascii="Times New Roman" w:hAnsi="Times New Roman"/>
        </w:rPr>
      </w:pPr>
      <w:r w:rsidRPr="002220B7">
        <w:rPr>
          <w:rFonts w:ascii="Times New Roman" w:hAnsi="Times New Roman"/>
        </w:rPr>
        <w:br w:type="page"/>
      </w:r>
    </w:p>
    <w:p w:rsidR="005A115E" w:rsidRPr="002220B7" w:rsidRDefault="005A115E" w:rsidP="002220B7">
      <w:pPr>
        <w:pStyle w:val="1"/>
        <w:jc w:val="both"/>
        <w:rPr>
          <w:rFonts w:ascii="Times New Roman" w:hAnsi="Times New Roman"/>
        </w:rPr>
      </w:pPr>
      <w:bookmarkStart w:id="5" w:name="_Toc146602919"/>
      <w:bookmarkStart w:id="6" w:name="_Toc399334003"/>
      <w:r w:rsidRPr="002220B7">
        <w:rPr>
          <w:rFonts w:ascii="Times New Roman" w:hAnsi="Times New Roman"/>
        </w:rPr>
        <w:lastRenderedPageBreak/>
        <w:t>ТЕМА 1</w:t>
      </w:r>
      <w:r w:rsidR="002220B7" w:rsidRPr="002220B7">
        <w:rPr>
          <w:rFonts w:ascii="Times New Roman" w:hAnsi="Times New Roman"/>
        </w:rPr>
        <w:t xml:space="preserve"> </w:t>
      </w:r>
      <w:r w:rsidRPr="002220B7">
        <w:rPr>
          <w:rFonts w:ascii="Times New Roman" w:hAnsi="Times New Roman"/>
        </w:rPr>
        <w:t>УСИЛЕНИЕ РОЛИ ВНЕШНЕЭКОНОМИЧЕСКИХ ФАКТОРОВ – ГЛАВНОЕ НАПРАВЛЕНИЕ РАЗВИТИЯ МИРОВОЙ ЭКОНОМИКИ</w:t>
      </w:r>
      <w:bookmarkEnd w:id="5"/>
      <w:bookmarkEnd w:id="6"/>
    </w:p>
    <w:p w:rsidR="005A115E" w:rsidRPr="002220B7" w:rsidRDefault="005A115E" w:rsidP="005A115E">
      <w:pPr>
        <w:widowControl w:val="0"/>
        <w:autoSpaceDE w:val="0"/>
        <w:autoSpaceDN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В чем заключается сущность внешнеэкономической деятельности предприятия (ВЭД)?</w:t>
      </w:r>
    </w:p>
    <w:p w:rsidR="005A115E" w:rsidRPr="002220B7" w:rsidRDefault="005A115E" w:rsidP="005A115E">
      <w:pPr>
        <w:widowControl w:val="0"/>
        <w:autoSpaceDE w:val="0"/>
        <w:autoSpaceDN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ВЭД – это хозяйственная предпринимательская деятельность юридических и физических лиц в области международного обмена товарами, услугами, перемещения материальных, финансовых и интеллектуальных ресурсов.</w:t>
      </w:r>
    </w:p>
    <w:p w:rsidR="005A115E" w:rsidRPr="002220B7" w:rsidRDefault="005A115E" w:rsidP="005A115E">
      <w:pPr>
        <w:widowControl w:val="0"/>
        <w:autoSpaceDE w:val="0"/>
        <w:autoSpaceDN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Выбор вида ВЭД зависит от конкретной специализации предприятия, его финансового положения, механизма государственного регулирования, форм собственности.</w:t>
      </w:r>
    </w:p>
    <w:p w:rsidR="005A115E" w:rsidRPr="002220B7" w:rsidRDefault="005A115E" w:rsidP="005A115E">
      <w:pPr>
        <w:pStyle w:val="21"/>
        <w:widowControl w:val="0"/>
        <w:spacing w:line="238" w:lineRule="auto"/>
        <w:ind w:firstLine="709"/>
      </w:pPr>
      <w:r w:rsidRPr="002220B7">
        <w:t>В соответствии с Конституцией РФ руководство ВЭД в рамках внешнеэкономической политики осуществляет Президент РФ, а  исполнение – Правительство РФ. Федеральными Законами России предусматривается распределение полномочий между центральными и местными органами, обеспечивающее единство и целостность внешнеэкономической политики.</w:t>
      </w:r>
    </w:p>
    <w:p w:rsidR="005A115E" w:rsidRPr="002220B7" w:rsidRDefault="005A115E" w:rsidP="005A115E">
      <w:pPr>
        <w:widowControl w:val="0"/>
        <w:autoSpaceDE w:val="0"/>
        <w:autoSpaceDN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В организации и контроле ВЭД, помимо уполномоченных учреждений, принимают участие министерство финансов, центральный банк, а также государственный таможенный комитет. Последний участвует в разработке и реализации таможенной политики России: разрабатывает ставки таможенных пошлин, товарную номенклатуру ВЭД, организует работу таможенных органов, взимает таможенные пошлины, проводит таможенное оформление и др.</w:t>
      </w:r>
    </w:p>
    <w:p w:rsidR="005A115E" w:rsidRPr="002220B7" w:rsidRDefault="005A115E" w:rsidP="005A115E">
      <w:pPr>
        <w:pStyle w:val="2"/>
        <w:keepNext w:val="0"/>
        <w:widowControl w:val="0"/>
        <w:spacing w:line="249" w:lineRule="auto"/>
        <w:ind w:firstLine="709"/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</w:pPr>
      <w:bookmarkStart w:id="7" w:name="_Toc146602921"/>
      <w:bookmarkStart w:id="8" w:name="_Toc399334004"/>
      <w:r w:rsidRPr="002220B7"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  <w:t>1.2 Международное разделение труда</w:t>
      </w:r>
      <w:bookmarkEnd w:id="7"/>
      <w:bookmarkEnd w:id="8"/>
    </w:p>
    <w:p w:rsidR="005A115E" w:rsidRPr="002220B7" w:rsidRDefault="005A115E" w:rsidP="005A115E">
      <w:pPr>
        <w:widowControl w:val="0"/>
        <w:autoSpaceDE w:val="0"/>
        <w:autoSpaceDN w:val="0"/>
        <w:spacing w:line="249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A115E" w:rsidRPr="002220B7" w:rsidRDefault="005A115E" w:rsidP="005A115E">
      <w:pPr>
        <w:widowControl w:val="0"/>
        <w:autoSpaceDE w:val="0"/>
        <w:autoSpaceDN w:val="0"/>
        <w:spacing w:line="24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МРТ – это сосредоточение производства определенных товаров и услуг в экономике отдельных стран с целью продажи на мировом рынке и удовлетворения потребностей других стран.</w:t>
      </w:r>
    </w:p>
    <w:p w:rsidR="005A115E" w:rsidRPr="002220B7" w:rsidRDefault="005A115E" w:rsidP="005A115E">
      <w:pPr>
        <w:widowControl w:val="0"/>
        <w:autoSpaceDE w:val="0"/>
        <w:autoSpaceDN w:val="0"/>
        <w:spacing w:line="24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До машинной стадии международное разделение труда базировалось на двух причинах:</w:t>
      </w:r>
    </w:p>
    <w:p w:rsidR="005A115E" w:rsidRPr="002220B7" w:rsidRDefault="005A115E" w:rsidP="005A115E">
      <w:pPr>
        <w:widowControl w:val="0"/>
        <w:numPr>
          <w:ilvl w:val="0"/>
          <w:numId w:val="1"/>
        </w:numPr>
        <w:autoSpaceDE w:val="0"/>
        <w:autoSpaceDN w:val="0"/>
        <w:spacing w:line="249" w:lineRule="auto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неравномерное распределение природных ресурсов по земному шару;</w:t>
      </w:r>
    </w:p>
    <w:p w:rsidR="005A115E" w:rsidRPr="002220B7" w:rsidRDefault="005A115E" w:rsidP="005A115E">
      <w:pPr>
        <w:widowControl w:val="0"/>
        <w:numPr>
          <w:ilvl w:val="0"/>
          <w:numId w:val="1"/>
        </w:numPr>
        <w:autoSpaceDE w:val="0"/>
        <w:autoSpaceDN w:val="0"/>
        <w:spacing w:line="249" w:lineRule="auto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национальные различия в издержках производства идентичных товаров в различных странах.</w:t>
      </w:r>
    </w:p>
    <w:p w:rsidR="005A115E" w:rsidRPr="002220B7" w:rsidRDefault="005A115E" w:rsidP="005A115E">
      <w:pPr>
        <w:widowControl w:val="0"/>
        <w:autoSpaceDE w:val="0"/>
        <w:autoSpaceDN w:val="0"/>
        <w:spacing w:line="24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 xml:space="preserve">Сюда можно отнести природно-климатические условия страны, обеспеченность полезными ископаемыми, пахотными землями, географическим положением страны и удаленность от транспортных путей и рынков сбыта; кроме этого – численность населения, особенности исторического, экономического, научно-технического развития, производственные и внешнеэкономические традиции населения. Начиная с машинной стадии,  зависимость специализации и кооперирования от естественной основы значительно уменьшается. Для стадии индустриального </w:t>
      </w:r>
      <w:r w:rsidRPr="002220B7">
        <w:rPr>
          <w:rFonts w:ascii="Times New Roman" w:hAnsi="Times New Roman"/>
          <w:sz w:val="28"/>
          <w:szCs w:val="28"/>
        </w:rPr>
        <w:lastRenderedPageBreak/>
        <w:t>роста характерна зависимость специализации от развития собственного технологического фактора.</w:t>
      </w:r>
    </w:p>
    <w:p w:rsidR="005A115E" w:rsidRPr="002220B7" w:rsidRDefault="005A115E" w:rsidP="002220B7">
      <w:pPr>
        <w:pStyle w:val="2"/>
        <w:keepNext w:val="0"/>
        <w:widowControl w:val="0"/>
        <w:spacing w:line="238" w:lineRule="auto"/>
        <w:ind w:firstLine="709"/>
        <w:jc w:val="both"/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</w:pPr>
      <w:bookmarkStart w:id="9" w:name="_Toc146602922"/>
      <w:bookmarkStart w:id="10" w:name="_Toc399334005"/>
      <w:r w:rsidRPr="002220B7"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  <w:t>1.3 Мировое сообщество: различия составляющих его государств. Мировая торговля</w:t>
      </w:r>
      <w:bookmarkEnd w:id="9"/>
      <w:bookmarkEnd w:id="10"/>
    </w:p>
    <w:p w:rsidR="005A115E" w:rsidRPr="002220B7" w:rsidRDefault="005A115E" w:rsidP="005A115E">
      <w:pPr>
        <w:widowControl w:val="0"/>
        <w:autoSpaceDE w:val="0"/>
        <w:autoSpaceDN w:val="0"/>
        <w:spacing w:line="238" w:lineRule="auto"/>
        <w:jc w:val="both"/>
        <w:rPr>
          <w:rFonts w:ascii="Times New Roman" w:hAnsi="Times New Roman"/>
          <w:sz w:val="28"/>
          <w:szCs w:val="28"/>
        </w:rPr>
      </w:pPr>
    </w:p>
    <w:p w:rsidR="005A115E" w:rsidRPr="002220B7" w:rsidRDefault="005A115E" w:rsidP="005A115E">
      <w:pPr>
        <w:widowControl w:val="0"/>
        <w:autoSpaceDE w:val="0"/>
        <w:autoSpaceDN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В целом, участие в МРТ дает возможность каждой стране эффективнее и с меньшими издержками удовлетворять свои потребности.</w:t>
      </w:r>
    </w:p>
    <w:p w:rsidR="005A115E" w:rsidRPr="002220B7" w:rsidRDefault="005A115E" w:rsidP="005A115E">
      <w:pPr>
        <w:widowControl w:val="0"/>
        <w:autoSpaceDE w:val="0"/>
        <w:autoSpaceDN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Почему именно так складываются специализация и МРТ? Выигрывают или проигрывают страны, открывая границы для мировой торговли? Почему страны торгуют между собой? Ответы на подобные вопросы об эффективности международного разделения труда экономическая наука ищет давно и относит их к функциональным вопросам экономической теории.</w:t>
      </w:r>
    </w:p>
    <w:p w:rsidR="005A115E" w:rsidRPr="002220B7" w:rsidRDefault="005A115E" w:rsidP="005A115E">
      <w:pPr>
        <w:widowControl w:val="0"/>
        <w:autoSpaceDE w:val="0"/>
        <w:autoSpaceDN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Единой концепции мирохозяйственных связей в экономической науке не существует.</w:t>
      </w:r>
    </w:p>
    <w:p w:rsidR="005A115E" w:rsidRPr="002220B7" w:rsidRDefault="005A115E" w:rsidP="005A115E">
      <w:pPr>
        <w:widowControl w:val="0"/>
        <w:autoSpaceDE w:val="0"/>
        <w:autoSpaceDN w:val="0"/>
        <w:spacing w:line="238" w:lineRule="auto"/>
        <w:jc w:val="both"/>
        <w:rPr>
          <w:rFonts w:ascii="Times New Roman" w:hAnsi="Times New Roman"/>
          <w:sz w:val="28"/>
          <w:szCs w:val="28"/>
        </w:rPr>
      </w:pPr>
    </w:p>
    <w:p w:rsidR="005A115E" w:rsidRPr="002220B7" w:rsidRDefault="005A115E" w:rsidP="005A115E">
      <w:pPr>
        <w:pStyle w:val="2"/>
        <w:keepNext w:val="0"/>
        <w:widowControl w:val="0"/>
        <w:spacing w:line="238" w:lineRule="auto"/>
        <w:ind w:firstLine="709"/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</w:pPr>
      <w:bookmarkStart w:id="11" w:name="_Toc146602923"/>
      <w:bookmarkStart w:id="12" w:name="_Toc399334006"/>
      <w:r w:rsidRPr="002220B7"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  <w:t>1.4 Субъекты МЭС</w:t>
      </w:r>
      <w:bookmarkEnd w:id="11"/>
      <w:bookmarkEnd w:id="12"/>
    </w:p>
    <w:p w:rsidR="005A115E" w:rsidRPr="002220B7" w:rsidRDefault="005A115E" w:rsidP="005A115E">
      <w:pPr>
        <w:widowControl w:val="0"/>
        <w:autoSpaceDE w:val="0"/>
        <w:autoSpaceDN w:val="0"/>
        <w:spacing w:line="238" w:lineRule="auto"/>
        <w:jc w:val="both"/>
        <w:rPr>
          <w:rFonts w:ascii="Times New Roman" w:hAnsi="Times New Roman"/>
          <w:sz w:val="28"/>
          <w:szCs w:val="28"/>
        </w:rPr>
      </w:pPr>
    </w:p>
    <w:p w:rsidR="005A115E" w:rsidRPr="002220B7" w:rsidRDefault="005A115E" w:rsidP="005A115E">
      <w:pPr>
        <w:widowControl w:val="0"/>
        <w:autoSpaceDE w:val="0"/>
        <w:autoSpaceDN w:val="0"/>
        <w:spacing w:line="238" w:lineRule="auto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ab/>
        <w:t>Мировое сообщество включает в себя 210 стран и территорий, из них 160 государств-членов ООН (160 национальных, формально независимых и самостоятельных экономических субъектов), каждый из которых способен влиять на направление развития, 40 ПРС и свыше 160-ти развивающихся стран (речь на 2796 языках, обращаются деньги более 300 наименований).</w:t>
      </w:r>
    </w:p>
    <w:p w:rsidR="005A115E" w:rsidRPr="002220B7" w:rsidRDefault="005A115E" w:rsidP="005A115E">
      <w:pPr>
        <w:widowControl w:val="0"/>
        <w:autoSpaceDE w:val="0"/>
        <w:autoSpaceDN w:val="0"/>
        <w:spacing w:line="238" w:lineRule="auto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ab/>
        <w:t>В мире, кроме того, звучит международный экономический обмен, который побуждает специализацию и кооперирование в предпринимательстве, т.к. способствует:</w:t>
      </w:r>
    </w:p>
    <w:p w:rsidR="005A115E" w:rsidRPr="002220B7" w:rsidRDefault="005A115E" w:rsidP="005A115E">
      <w:pPr>
        <w:widowControl w:val="0"/>
        <w:numPr>
          <w:ilvl w:val="0"/>
          <w:numId w:val="2"/>
        </w:numPr>
        <w:tabs>
          <w:tab w:val="clear" w:pos="1647"/>
          <w:tab w:val="num" w:pos="1134"/>
        </w:tabs>
        <w:autoSpaceDE w:val="0"/>
        <w:autoSpaceDN w:val="0"/>
        <w:spacing w:line="238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преодолению ограниченности внутреннего национального рынка;</w:t>
      </w:r>
    </w:p>
    <w:p w:rsidR="005A115E" w:rsidRPr="002220B7" w:rsidRDefault="005A115E" w:rsidP="005A115E">
      <w:pPr>
        <w:widowControl w:val="0"/>
        <w:numPr>
          <w:ilvl w:val="0"/>
          <w:numId w:val="2"/>
        </w:numPr>
        <w:tabs>
          <w:tab w:val="clear" w:pos="1647"/>
          <w:tab w:val="num" w:pos="1134"/>
        </w:tabs>
        <w:autoSpaceDE w:val="0"/>
        <w:autoSpaceDN w:val="0"/>
        <w:spacing w:line="238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получению доступа к новым зарубежным технологиям;</w:t>
      </w:r>
    </w:p>
    <w:p w:rsidR="005A115E" w:rsidRPr="002220B7" w:rsidRDefault="005A115E" w:rsidP="005A115E">
      <w:pPr>
        <w:widowControl w:val="0"/>
        <w:numPr>
          <w:ilvl w:val="0"/>
          <w:numId w:val="2"/>
        </w:numPr>
        <w:tabs>
          <w:tab w:val="clear" w:pos="1647"/>
          <w:tab w:val="num" w:pos="1134"/>
        </w:tabs>
        <w:autoSpaceDE w:val="0"/>
        <w:autoSpaceDN w:val="0"/>
        <w:spacing w:line="238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приобщению к международному опыту организации производства, сбыта, послепродажного сервиса;</w:t>
      </w:r>
    </w:p>
    <w:p w:rsidR="005A115E" w:rsidRPr="002220B7" w:rsidRDefault="005A115E" w:rsidP="005A115E">
      <w:pPr>
        <w:widowControl w:val="0"/>
        <w:numPr>
          <w:ilvl w:val="0"/>
          <w:numId w:val="2"/>
        </w:numPr>
        <w:tabs>
          <w:tab w:val="clear" w:pos="1647"/>
          <w:tab w:val="num" w:pos="1134"/>
        </w:tabs>
        <w:autoSpaceDE w:val="0"/>
        <w:autoSpaceDN w:val="0"/>
        <w:spacing w:line="238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преодолению острой конкурентной борьбы путем налаживания кооперации с прежними союзниками;</w:t>
      </w:r>
    </w:p>
    <w:p w:rsidR="005A115E" w:rsidRPr="002220B7" w:rsidRDefault="005A115E" w:rsidP="005A115E">
      <w:pPr>
        <w:widowControl w:val="0"/>
        <w:numPr>
          <w:ilvl w:val="0"/>
          <w:numId w:val="2"/>
        </w:numPr>
        <w:tabs>
          <w:tab w:val="clear" w:pos="1647"/>
          <w:tab w:val="num" w:pos="1134"/>
        </w:tabs>
        <w:autoSpaceDE w:val="0"/>
        <w:autoSpaceDN w:val="0"/>
        <w:spacing w:line="238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использованию более дешевых факторов производства;</w:t>
      </w:r>
    </w:p>
    <w:p w:rsidR="005A115E" w:rsidRPr="002220B7" w:rsidRDefault="005A115E" w:rsidP="005A115E">
      <w:pPr>
        <w:widowControl w:val="0"/>
        <w:numPr>
          <w:ilvl w:val="0"/>
          <w:numId w:val="2"/>
        </w:numPr>
        <w:tabs>
          <w:tab w:val="clear" w:pos="1647"/>
          <w:tab w:val="num" w:pos="1134"/>
        </w:tabs>
        <w:autoSpaceDE w:val="0"/>
        <w:autoSpaceDN w:val="0"/>
        <w:spacing w:line="238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рассредоточению политических и экономических рисков.</w:t>
      </w:r>
    </w:p>
    <w:p w:rsidR="005A115E" w:rsidRPr="002220B7" w:rsidRDefault="005A115E" w:rsidP="005A115E">
      <w:pPr>
        <w:widowControl w:val="0"/>
        <w:autoSpaceDE w:val="0"/>
        <w:autoSpaceDN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МЭС – взаимодействие субъектов хозяйствования с зарубежными контрагентами в целях использования преимуществ международного разделения труда (МРТ). МРТ – специализация отдельных стран на производстве определенных видов продукции, которой страны обмениваются между собой.</w:t>
      </w:r>
    </w:p>
    <w:p w:rsidR="005A115E" w:rsidRPr="002220B7" w:rsidRDefault="005A115E" w:rsidP="005A115E">
      <w:pPr>
        <w:pStyle w:val="2"/>
        <w:keepNext w:val="0"/>
        <w:widowControl w:val="0"/>
        <w:ind w:firstLine="709"/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</w:pPr>
      <w:bookmarkStart w:id="13" w:name="_Toc146602924"/>
      <w:bookmarkStart w:id="14" w:name="_Toc399334007"/>
      <w:r w:rsidRPr="002220B7"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  <w:t>1.5 Международное движение капитала</w:t>
      </w:r>
      <w:bookmarkEnd w:id="13"/>
      <w:bookmarkEnd w:id="14"/>
    </w:p>
    <w:p w:rsidR="005A115E" w:rsidRPr="002220B7" w:rsidRDefault="005A115E" w:rsidP="005A115E">
      <w:pPr>
        <w:widowControl w:val="0"/>
        <w:autoSpaceDE w:val="0"/>
        <w:autoSpaceDN w:val="0"/>
        <w:ind w:firstLine="360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 xml:space="preserve"> </w:t>
      </w:r>
    </w:p>
    <w:p w:rsidR="005A115E" w:rsidRPr="002220B7" w:rsidRDefault="005A115E" w:rsidP="005A115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 xml:space="preserve">Международное движение капитала происходит в форме прямых и портфельных инвестиций. Прямые иностранные инвестиции – это инвестиции в средства производства или продвижения товара в зарубежных </w:t>
      </w:r>
      <w:r w:rsidRPr="002220B7">
        <w:rPr>
          <w:rFonts w:ascii="Times New Roman" w:hAnsi="Times New Roman"/>
          <w:sz w:val="28"/>
          <w:szCs w:val="28"/>
        </w:rPr>
        <w:lastRenderedPageBreak/>
        <w:t xml:space="preserve">странах. Портфельные инвестиции – это инвестиции в иностранные ценные бумаги. Принятие решения об осуществлении инвестиций зависит от множества факторов, которые побуждают компанию предпочесть их экспорту и импорту или стратегическим альянсам в виде лицензионных соглашений, контрактов на управление, </w:t>
      </w:r>
      <w:proofErr w:type="spellStart"/>
      <w:r w:rsidRPr="002220B7">
        <w:rPr>
          <w:rFonts w:ascii="Times New Roman" w:hAnsi="Times New Roman"/>
          <w:sz w:val="28"/>
          <w:szCs w:val="28"/>
        </w:rPr>
        <w:t>френчайзинга</w:t>
      </w:r>
      <w:proofErr w:type="spellEnd"/>
      <w:r w:rsidRPr="002220B7">
        <w:rPr>
          <w:rFonts w:ascii="Times New Roman" w:hAnsi="Times New Roman"/>
          <w:sz w:val="28"/>
          <w:szCs w:val="28"/>
        </w:rPr>
        <w:t>.</w:t>
      </w:r>
    </w:p>
    <w:p w:rsidR="005A115E" w:rsidRPr="002220B7" w:rsidRDefault="005A115E" w:rsidP="005A115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Некоторые причины очевидны: торговые барьеры, доступ к внутреннему рынку, снижение затрат. Высокие транспортные издержки и импортный тариф объясняют, почему многие фирмы предпочитают горизонтальные прямые инвестиции лицензионным соглашениям или экспорту.</w:t>
      </w:r>
    </w:p>
    <w:p w:rsidR="005A115E" w:rsidRPr="002220B7" w:rsidRDefault="005A115E" w:rsidP="002220B7">
      <w:pPr>
        <w:pStyle w:val="1"/>
        <w:rPr>
          <w:rFonts w:ascii="Times New Roman" w:hAnsi="Times New Roman"/>
        </w:rPr>
      </w:pPr>
      <w:bookmarkStart w:id="15" w:name="_Toc146602925"/>
      <w:bookmarkStart w:id="16" w:name="_Toc399334008"/>
      <w:r w:rsidRPr="002220B7">
        <w:rPr>
          <w:rFonts w:ascii="Times New Roman" w:hAnsi="Times New Roman"/>
        </w:rPr>
        <w:t>ТЕМА 2 ЭТАПЫ И ФОРМЫ ВЫХОДА ВО ВНЕШНЮЮ СРЕДУ</w:t>
      </w:r>
      <w:bookmarkEnd w:id="15"/>
      <w:bookmarkEnd w:id="16"/>
    </w:p>
    <w:p w:rsidR="005A115E" w:rsidRPr="002220B7" w:rsidRDefault="005A115E" w:rsidP="005A115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115E" w:rsidRPr="002220B7" w:rsidRDefault="005A115E" w:rsidP="005A115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Процесс включения национальной экономики в мировую сферу, т.е. реализация производственно-инвестиционной модели сотрудничества обусловлен тремя основными моментами.</w:t>
      </w:r>
    </w:p>
    <w:p w:rsidR="005A115E" w:rsidRPr="002220B7" w:rsidRDefault="005A115E" w:rsidP="005A115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1. Создание определенных предпосылок: производственных, инвестиционных, научно-технических. Сотрудничество должно иметь четкую правовую и экономическую регламентацию на всех уровнях экономического взаимодействия – государственном, отраслевом и на уровне основного производственного звена (предприятия). Отсутствие таких предпосылок, разумеется, не может приостановить процесс интернационализации, внедрения в мировую экономику, ибо он объективен, однако  может его деформировать, задержать на многие годы, привести к структурным изменениям, нарушениям пропорций. Пример тому в современной России – перенос только на сырье в экспорте, предметы потребления и, прежде всего, продукты питания в импорте.</w:t>
      </w:r>
    </w:p>
    <w:p w:rsidR="005A115E" w:rsidRPr="002220B7" w:rsidRDefault="005A115E" w:rsidP="005A115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2. Становление и развитие интернационализированного воспроизводственного ядра в несколько этапов:</w:t>
      </w:r>
    </w:p>
    <w:p w:rsidR="005A115E" w:rsidRPr="002220B7" w:rsidRDefault="005A115E" w:rsidP="005A115E">
      <w:pPr>
        <w:widowControl w:val="0"/>
        <w:numPr>
          <w:ilvl w:val="0"/>
          <w:numId w:val="3"/>
        </w:numPr>
        <w:tabs>
          <w:tab w:val="clear" w:pos="1647"/>
          <w:tab w:val="num" w:pos="1134"/>
        </w:tabs>
        <w:autoSpaceDE w:val="0"/>
        <w:autoSpaceDN w:val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i/>
          <w:sz w:val="28"/>
          <w:szCs w:val="28"/>
        </w:rPr>
        <w:t>первый этап –</w:t>
      </w:r>
      <w:r w:rsidRPr="002220B7">
        <w:rPr>
          <w:rFonts w:ascii="Times New Roman" w:hAnsi="Times New Roman"/>
          <w:sz w:val="28"/>
          <w:szCs w:val="28"/>
        </w:rPr>
        <w:t xml:space="preserve"> установление и всемерное развитие прямых производственных связей между отдельными хозяйственными единицами, которые должны открыть пути к хозяйственной самостоятельности, самофинансированию и самоокупаемости (финансово-хозяйственная самостоятельность и ответственность);</w:t>
      </w:r>
    </w:p>
    <w:p w:rsidR="005A115E" w:rsidRPr="002220B7" w:rsidRDefault="005A115E" w:rsidP="005A115E">
      <w:pPr>
        <w:widowControl w:val="0"/>
        <w:numPr>
          <w:ilvl w:val="0"/>
          <w:numId w:val="3"/>
        </w:numPr>
        <w:tabs>
          <w:tab w:val="clear" w:pos="1647"/>
          <w:tab w:val="num" w:pos="1134"/>
        </w:tabs>
        <w:autoSpaceDE w:val="0"/>
        <w:autoSpaceDN w:val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i/>
          <w:sz w:val="28"/>
          <w:szCs w:val="28"/>
        </w:rPr>
        <w:t>второй этап</w:t>
      </w:r>
      <w:r w:rsidRPr="002220B7">
        <w:rPr>
          <w:rFonts w:ascii="Times New Roman" w:hAnsi="Times New Roman"/>
          <w:sz w:val="28"/>
          <w:szCs w:val="28"/>
        </w:rPr>
        <w:t xml:space="preserve"> – совместное предпринимательство, почву для этого готовят прямые связи. По своим организационным формам могут быть: совместные предприятия и инжиниринговые фирмы, международные научно-производственные организации, смешанные фирмы, торговые агентства и </w:t>
      </w:r>
      <w:proofErr w:type="spellStart"/>
      <w:r w:rsidRPr="002220B7">
        <w:rPr>
          <w:rFonts w:ascii="Times New Roman" w:hAnsi="Times New Roman"/>
          <w:sz w:val="28"/>
          <w:szCs w:val="28"/>
        </w:rPr>
        <w:t>т.д</w:t>
      </w:r>
      <w:proofErr w:type="spellEnd"/>
      <w:r w:rsidRPr="002220B7">
        <w:rPr>
          <w:rFonts w:ascii="Times New Roman" w:hAnsi="Times New Roman"/>
          <w:sz w:val="28"/>
          <w:szCs w:val="28"/>
        </w:rPr>
        <w:t>;</w:t>
      </w:r>
    </w:p>
    <w:p w:rsidR="005A115E" w:rsidRPr="002220B7" w:rsidRDefault="005A115E" w:rsidP="005A115E">
      <w:pPr>
        <w:widowControl w:val="0"/>
        <w:numPr>
          <w:ilvl w:val="0"/>
          <w:numId w:val="3"/>
        </w:numPr>
        <w:tabs>
          <w:tab w:val="clear" w:pos="1647"/>
          <w:tab w:val="num" w:pos="1134"/>
        </w:tabs>
        <w:autoSpaceDE w:val="0"/>
        <w:autoSpaceDN w:val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i/>
          <w:sz w:val="28"/>
          <w:szCs w:val="28"/>
        </w:rPr>
        <w:t>третий этап</w:t>
      </w:r>
      <w:r w:rsidRPr="002220B7">
        <w:rPr>
          <w:rFonts w:ascii="Times New Roman" w:hAnsi="Times New Roman"/>
          <w:sz w:val="28"/>
          <w:szCs w:val="28"/>
        </w:rPr>
        <w:t xml:space="preserve"> – интеграция отраслей и формирование на этой основе нового субъекта мирохозяйственного общения. Совместное предпринимательство не должно ограничиваться только развитием производственного сотрудничества в рамках тех или иных отраслей. Оно должно шире раскрываться и в сотрудничестве в новейших отраслях, где могут на основе интеграции отраслей </w:t>
      </w:r>
      <w:r w:rsidRPr="002220B7">
        <w:rPr>
          <w:rFonts w:ascii="Times New Roman" w:hAnsi="Times New Roman"/>
          <w:sz w:val="28"/>
          <w:szCs w:val="28"/>
        </w:rPr>
        <w:lastRenderedPageBreak/>
        <w:t>совершаться научно-технические прорывы;</w:t>
      </w:r>
    </w:p>
    <w:p w:rsidR="005A115E" w:rsidRPr="002220B7" w:rsidRDefault="005A115E" w:rsidP="005A115E">
      <w:pPr>
        <w:widowControl w:val="0"/>
        <w:numPr>
          <w:ilvl w:val="0"/>
          <w:numId w:val="4"/>
        </w:numPr>
        <w:tabs>
          <w:tab w:val="clear" w:pos="1647"/>
          <w:tab w:val="num" w:pos="1134"/>
        </w:tabs>
        <w:autoSpaceDE w:val="0"/>
        <w:autoSpaceDN w:val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i/>
          <w:sz w:val="28"/>
          <w:szCs w:val="28"/>
        </w:rPr>
        <w:t>Четвертый этап</w:t>
      </w:r>
      <w:r w:rsidRPr="002220B7">
        <w:rPr>
          <w:rFonts w:ascii="Times New Roman" w:hAnsi="Times New Roman"/>
          <w:sz w:val="28"/>
          <w:szCs w:val="28"/>
        </w:rPr>
        <w:t xml:space="preserve"> – это этап налаживания сотрудничества между экономически адекватными территориально-производственными структурами, т.е. дополнение индустриальных и агропромышленных структур формированием соответствующих производственных и торгово-сбытовых связей, своеобразных внешнеэкономических производственно-коммерческих образований;</w:t>
      </w:r>
    </w:p>
    <w:p w:rsidR="005A115E" w:rsidRPr="002220B7" w:rsidRDefault="005A115E" w:rsidP="005A115E">
      <w:pPr>
        <w:widowControl w:val="0"/>
        <w:numPr>
          <w:ilvl w:val="0"/>
          <w:numId w:val="4"/>
        </w:numPr>
        <w:tabs>
          <w:tab w:val="clear" w:pos="1647"/>
          <w:tab w:val="num" w:pos="1134"/>
        </w:tabs>
        <w:autoSpaceDE w:val="0"/>
        <w:autoSpaceDN w:val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i/>
          <w:sz w:val="28"/>
          <w:szCs w:val="28"/>
        </w:rPr>
        <w:t>Пятый этап</w:t>
      </w:r>
      <w:r w:rsidRPr="002220B7">
        <w:rPr>
          <w:rFonts w:ascii="Times New Roman" w:hAnsi="Times New Roman"/>
          <w:sz w:val="28"/>
          <w:szCs w:val="28"/>
        </w:rPr>
        <w:t xml:space="preserve"> – налаживание глубокого взаимодействия производственно-коммерческих анклавов, их сращивание в единую экономическую высокоразвитую индустриальную структуру, способную уверенно выходить на мировой рынок в новых сферах приложения хозяйственных сил (космос, мировой океан, новейшие источники материалов и энергии и др.).</w:t>
      </w:r>
    </w:p>
    <w:p w:rsidR="005A115E" w:rsidRPr="002220B7" w:rsidRDefault="005A115E" w:rsidP="005A115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 xml:space="preserve">3. Разумеется, данные проблемы не могут быть решены без соответствующего настроя стоимостных категорий. </w:t>
      </w:r>
    </w:p>
    <w:p w:rsidR="005A115E" w:rsidRPr="002220B7" w:rsidRDefault="005A115E" w:rsidP="005A115E">
      <w:pPr>
        <w:pStyle w:val="2"/>
        <w:keepNext w:val="0"/>
        <w:widowControl w:val="0"/>
        <w:ind w:firstLine="709"/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</w:pPr>
      <w:bookmarkStart w:id="17" w:name="_Toc146602926"/>
      <w:bookmarkStart w:id="18" w:name="_Toc399334009"/>
      <w:r w:rsidRPr="002220B7"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  <w:t>2.1 Прямые связи</w:t>
      </w:r>
      <w:bookmarkEnd w:id="17"/>
      <w:bookmarkEnd w:id="18"/>
    </w:p>
    <w:p w:rsidR="005A115E" w:rsidRPr="002220B7" w:rsidRDefault="005A115E" w:rsidP="005A115E">
      <w:pPr>
        <w:pStyle w:val="Joe"/>
        <w:widowControl w:val="0"/>
      </w:pPr>
    </w:p>
    <w:p w:rsidR="005A115E" w:rsidRPr="002220B7" w:rsidRDefault="005A115E" w:rsidP="005A115E">
      <w:pPr>
        <w:pStyle w:val="Joe"/>
        <w:widowControl w:val="0"/>
        <w:ind w:firstLine="709"/>
      </w:pPr>
      <w:r w:rsidRPr="002220B7">
        <w:t>Наделение производителей правом самостоятельного выхода на внешний рынок – исторический факт в развитии взаимодействия нашей экономики с внешней средой, это начало перехода к качественно новому внешнеэкономическому сотрудничеству и внутренней экономической жизни. Если ранее при экспорте-импорте товаров и услуг производитель продукции был отторгнут посредником (</w:t>
      </w:r>
      <w:proofErr w:type="spellStart"/>
      <w:r w:rsidRPr="002220B7">
        <w:t>Минвнешторг</w:t>
      </w:r>
      <w:proofErr w:type="spellEnd"/>
      <w:r w:rsidRPr="002220B7">
        <w:t>) от прямых договорных отношений с зарубежным партнером, а следовательно, и от выручки, то теперь он напрямую несет ответственность за свои действия на мировом рынке.</w:t>
      </w:r>
    </w:p>
    <w:p w:rsidR="005A115E" w:rsidRPr="002220B7" w:rsidRDefault="005A115E" w:rsidP="005A115E">
      <w:pPr>
        <w:pStyle w:val="Joe"/>
        <w:widowControl w:val="0"/>
        <w:ind w:firstLine="709"/>
      </w:pPr>
      <w:r w:rsidRPr="002220B7">
        <w:t>Прямые связи формируют особую экономическую среду, среду более высокой организации производства, реализации, управления, открывающую перспективы для самосовершенствования, они требуют изменения самой философии хозяйствования, чему, к сожалению, мы слишком медленно учимся.</w:t>
      </w:r>
    </w:p>
    <w:p w:rsidR="005A115E" w:rsidRPr="002220B7" w:rsidRDefault="005A115E" w:rsidP="005A115E">
      <w:pPr>
        <w:pStyle w:val="2"/>
        <w:keepNext w:val="0"/>
        <w:widowControl w:val="0"/>
        <w:ind w:firstLine="709"/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</w:pPr>
      <w:bookmarkStart w:id="19" w:name="_Toc146602927"/>
      <w:bookmarkStart w:id="20" w:name="_Toc399334010"/>
      <w:r w:rsidRPr="002220B7"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  <w:t>2.2 Предприятие в системе мирохозяйственных связей</w:t>
      </w:r>
      <w:bookmarkEnd w:id="19"/>
      <w:bookmarkEnd w:id="20"/>
    </w:p>
    <w:p w:rsidR="005A115E" w:rsidRPr="002220B7" w:rsidRDefault="005A115E" w:rsidP="005A115E">
      <w:pPr>
        <w:pStyle w:val="Joe"/>
        <w:widowControl w:val="0"/>
        <w:ind w:firstLine="360"/>
        <w:rPr>
          <w:b/>
          <w:bCs/>
          <w:caps/>
        </w:rPr>
      </w:pPr>
    </w:p>
    <w:p w:rsidR="005A115E" w:rsidRPr="002220B7" w:rsidRDefault="005A115E" w:rsidP="005A115E">
      <w:pPr>
        <w:pStyle w:val="Joe"/>
        <w:widowControl w:val="0"/>
        <w:ind w:firstLine="709"/>
      </w:pPr>
      <w:r w:rsidRPr="002220B7">
        <w:t xml:space="preserve">О каких предприятиях идет речь? О предприятиях, организующих свою деятельность на международном уровне. Такие предприятия осуществляют производство, закупку товаров, сбыт и оказание разнообразных услуг не только на национальном рынке, но и далеко за границами стран базирования. Используемые при этом методы организации международного производства разнообразны: от слияния отдельных предприятий и покупки акции иностранных группировок. Часто при этом предприятия не занимается чисто финансовой деятельностью, а сочетают в той или иной мере все стороны внешнеэкономической активности. Тем не менее, как показывает </w:t>
      </w:r>
      <w:r w:rsidRPr="002220B7">
        <w:lastRenderedPageBreak/>
        <w:t>международная экономическая практика, чаще предприятия специализируются та том или ином виде деятельности, которая определяет в конечном счете тип международного предприятия (торговое, промышленное, финансовое).</w:t>
      </w:r>
    </w:p>
    <w:p w:rsidR="005A115E" w:rsidRPr="002220B7" w:rsidRDefault="005A115E" w:rsidP="005A115E">
      <w:pPr>
        <w:pStyle w:val="Joe"/>
        <w:widowControl w:val="0"/>
        <w:ind w:firstLine="709"/>
      </w:pPr>
      <w:r w:rsidRPr="002220B7">
        <w:t>Представим на схемах организационные формы МЭС по направлениям:</w:t>
      </w:r>
    </w:p>
    <w:p w:rsidR="005A115E" w:rsidRPr="002220B7" w:rsidRDefault="005A115E" w:rsidP="005A115E">
      <w:pPr>
        <w:pStyle w:val="Joe"/>
        <w:widowControl w:val="0"/>
        <w:numPr>
          <w:ilvl w:val="0"/>
          <w:numId w:val="5"/>
        </w:numPr>
        <w:tabs>
          <w:tab w:val="clear" w:pos="360"/>
          <w:tab w:val="num" w:pos="1134"/>
        </w:tabs>
        <w:ind w:left="1134" w:hanging="425"/>
      </w:pPr>
      <w:r w:rsidRPr="002220B7">
        <w:t>Промышленное сотрудничество.</w:t>
      </w:r>
    </w:p>
    <w:p w:rsidR="005A115E" w:rsidRPr="002220B7" w:rsidRDefault="005A115E" w:rsidP="005A115E">
      <w:pPr>
        <w:pStyle w:val="Joe"/>
        <w:widowControl w:val="0"/>
        <w:numPr>
          <w:ilvl w:val="0"/>
          <w:numId w:val="5"/>
        </w:numPr>
        <w:tabs>
          <w:tab w:val="clear" w:pos="360"/>
          <w:tab w:val="num" w:pos="1134"/>
        </w:tabs>
        <w:ind w:left="1134" w:hanging="425"/>
      </w:pPr>
      <w:r w:rsidRPr="002220B7">
        <w:t>Научно-техническое сотрудничество.</w:t>
      </w:r>
    </w:p>
    <w:p w:rsidR="005A115E" w:rsidRPr="002220B7" w:rsidRDefault="005A115E" w:rsidP="005A115E">
      <w:pPr>
        <w:pStyle w:val="Joe"/>
        <w:widowControl w:val="0"/>
        <w:numPr>
          <w:ilvl w:val="0"/>
          <w:numId w:val="5"/>
        </w:numPr>
        <w:tabs>
          <w:tab w:val="clear" w:pos="360"/>
          <w:tab w:val="num" w:pos="1134"/>
        </w:tabs>
        <w:ind w:left="1134" w:hanging="425"/>
      </w:pPr>
      <w:r w:rsidRPr="002220B7">
        <w:t>Торгово-экономическое сотрудничество.</w:t>
      </w:r>
    </w:p>
    <w:p w:rsidR="005A115E" w:rsidRPr="002220B7" w:rsidRDefault="005A115E" w:rsidP="005A115E">
      <w:pPr>
        <w:pStyle w:val="Joe"/>
        <w:widowControl w:val="0"/>
        <w:numPr>
          <w:ilvl w:val="0"/>
          <w:numId w:val="5"/>
        </w:numPr>
        <w:tabs>
          <w:tab w:val="clear" w:pos="360"/>
          <w:tab w:val="num" w:pos="1134"/>
        </w:tabs>
        <w:ind w:left="1134" w:hanging="425"/>
      </w:pPr>
      <w:r w:rsidRPr="002220B7">
        <w:t>Валютно-кредитное сотрудничество.</w:t>
      </w:r>
    </w:p>
    <w:p w:rsidR="00D65815" w:rsidRPr="002220B7" w:rsidRDefault="00D65815" w:rsidP="00D65815">
      <w:pPr>
        <w:pStyle w:val="2"/>
        <w:keepNext w:val="0"/>
        <w:widowControl w:val="0"/>
        <w:spacing w:line="238" w:lineRule="auto"/>
        <w:jc w:val="center"/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</w:pPr>
      <w:bookmarkStart w:id="21" w:name="_Toc146602928"/>
      <w:bookmarkStart w:id="22" w:name="_Toc399334011"/>
      <w:r w:rsidRPr="002220B7"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  <w:t>2.3 Отраслевой уровень внешнеэкономического сотрудничества</w:t>
      </w:r>
      <w:bookmarkEnd w:id="21"/>
      <w:bookmarkEnd w:id="22"/>
    </w:p>
    <w:p w:rsidR="00D65815" w:rsidRPr="002220B7" w:rsidRDefault="00D65815" w:rsidP="00D65815">
      <w:pPr>
        <w:widowControl w:val="0"/>
        <w:autoSpaceDE w:val="0"/>
        <w:autoSpaceDN w:val="0"/>
        <w:spacing w:line="238" w:lineRule="auto"/>
        <w:jc w:val="both"/>
        <w:rPr>
          <w:rFonts w:ascii="Times New Roman" w:hAnsi="Times New Roman"/>
          <w:sz w:val="28"/>
          <w:szCs w:val="28"/>
        </w:rPr>
      </w:pPr>
    </w:p>
    <w:p w:rsidR="00D65815" w:rsidRPr="002220B7" w:rsidRDefault="00D65815" w:rsidP="00D65815">
      <w:pPr>
        <w:widowControl w:val="0"/>
        <w:autoSpaceDE w:val="0"/>
        <w:autoSpaceDN w:val="0"/>
        <w:spacing w:line="238" w:lineRule="auto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ab/>
        <w:t>Внешнеэкономическое сотрудничество на отраслевой основе – это установление прямых внешнеэкономических связей с аналогичными зарубежными звеньями данной отрасли.</w:t>
      </w:r>
    </w:p>
    <w:p w:rsidR="00D65815" w:rsidRPr="002220B7" w:rsidRDefault="00D65815" w:rsidP="00D65815">
      <w:pPr>
        <w:widowControl w:val="0"/>
        <w:autoSpaceDE w:val="0"/>
        <w:autoSpaceDN w:val="0"/>
        <w:spacing w:line="238" w:lineRule="auto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ab/>
        <w:t>В рамках налаживания прямых связей с партнерами родственных отраслей основное внимание должно быть обращено, во-первых, на согласованное с партнером управление производственным сотрудничеством, во-вторых, на соблюдение необходимых экономических и правовых условий для закрепления прямых связей – между подведомственными хозяйственными единицами, в-третьих, на планомерное расширение не только взаимных поставок специализированной и кооперированной продукции, но и совместного производства и реализации, и наконец, на регулирование и контроль за развитием указанных процессов.</w:t>
      </w:r>
    </w:p>
    <w:p w:rsidR="00D65815" w:rsidRPr="002220B7" w:rsidRDefault="00D65815" w:rsidP="002220B7">
      <w:pPr>
        <w:pStyle w:val="1"/>
        <w:jc w:val="both"/>
        <w:rPr>
          <w:rFonts w:ascii="Times New Roman" w:hAnsi="Times New Roman"/>
        </w:rPr>
      </w:pPr>
      <w:bookmarkStart w:id="23" w:name="_Toc146602929"/>
      <w:bookmarkStart w:id="24" w:name="_Toc399334012"/>
      <w:r w:rsidRPr="002220B7">
        <w:rPr>
          <w:rFonts w:ascii="Times New Roman" w:hAnsi="Times New Roman"/>
        </w:rPr>
        <w:t>ТЕМА 3 ПРЕДПРИЯТИЕ – РЫНОК – МАРКЕТИНГ</w:t>
      </w:r>
      <w:bookmarkEnd w:id="23"/>
      <w:bookmarkEnd w:id="24"/>
    </w:p>
    <w:p w:rsidR="00D65815" w:rsidRPr="002220B7" w:rsidRDefault="00D65815" w:rsidP="00D65815">
      <w:pPr>
        <w:widowControl w:val="0"/>
        <w:autoSpaceDE w:val="0"/>
        <w:autoSpaceDN w:val="0"/>
        <w:spacing w:line="248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5815" w:rsidRPr="002220B7" w:rsidRDefault="00D65815" w:rsidP="00D65815">
      <w:pPr>
        <w:widowControl w:val="0"/>
        <w:autoSpaceDE w:val="0"/>
        <w:autoSpaceDN w:val="0"/>
        <w:spacing w:line="2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В условиях рыночной экономики предприятие – промышленное, сельскохозяйственное, торговое или работающее в сфере услуг – вынуждено действовать в окружении конкурентов и по мере  насыщения рынка во все возрастающий степени пользоваться методами маркетинга для укрепления своих позиций на рынке.</w:t>
      </w:r>
    </w:p>
    <w:p w:rsidR="00D65815" w:rsidRPr="002220B7" w:rsidRDefault="00D65815" w:rsidP="00D65815">
      <w:pPr>
        <w:widowControl w:val="0"/>
        <w:autoSpaceDE w:val="0"/>
        <w:autoSpaceDN w:val="0"/>
        <w:spacing w:line="2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Производитель товара из страны с рыночной экономикой не может позволить себе выпускать товары для внутреннего потребления более низкого качества, чем экспортные иначе его сомнут и вытеснят с рынка.</w:t>
      </w:r>
    </w:p>
    <w:p w:rsidR="00D65815" w:rsidRPr="002220B7" w:rsidRDefault="00D65815" w:rsidP="00D65815">
      <w:pPr>
        <w:widowControl w:val="0"/>
        <w:autoSpaceDE w:val="0"/>
        <w:autoSpaceDN w:val="0"/>
        <w:spacing w:line="2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Далеко не последнее место в ряду маркетинговых действий занимает деятельность по совершенствованию организации работы самого предприятия и применяемых им технологических процессов.</w:t>
      </w:r>
    </w:p>
    <w:p w:rsidR="00D65815" w:rsidRPr="002220B7" w:rsidRDefault="00D65815" w:rsidP="00D65815">
      <w:pPr>
        <w:widowControl w:val="0"/>
        <w:autoSpaceDE w:val="0"/>
        <w:autoSpaceDN w:val="0"/>
        <w:spacing w:line="2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Особую остроту эти вопросы приобретают в том случае, когда руководство предприятия принимает решение о выходе с продукцией на экспорт.</w:t>
      </w:r>
    </w:p>
    <w:p w:rsidR="00D65815" w:rsidRPr="002220B7" w:rsidRDefault="00D65815" w:rsidP="00D65815">
      <w:pPr>
        <w:pStyle w:val="2"/>
        <w:keepNext w:val="0"/>
        <w:widowControl w:val="0"/>
        <w:ind w:left="709"/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</w:pPr>
      <w:bookmarkStart w:id="25" w:name="_Toc146602930"/>
      <w:bookmarkStart w:id="26" w:name="_Toc399334013"/>
      <w:r w:rsidRPr="002220B7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3.1 Готовность предприятия к экспорту</w:t>
      </w:r>
      <w:bookmarkEnd w:id="25"/>
      <w:bookmarkEnd w:id="26"/>
    </w:p>
    <w:p w:rsidR="00D65815" w:rsidRPr="002220B7" w:rsidRDefault="00D65815" w:rsidP="00D65815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D65815" w:rsidRPr="002220B7" w:rsidRDefault="00D65815" w:rsidP="00D6581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 xml:space="preserve">При принятии решения об экспорте продукции ни в коем случае нельзя </w:t>
      </w:r>
      <w:r w:rsidRPr="002220B7">
        <w:rPr>
          <w:rFonts w:ascii="Times New Roman" w:hAnsi="Times New Roman"/>
          <w:sz w:val="28"/>
          <w:szCs w:val="28"/>
        </w:rPr>
        <w:lastRenderedPageBreak/>
        <w:t>надеяться на авось, «другие могут, а мы чем хуже других».</w:t>
      </w:r>
    </w:p>
    <w:p w:rsidR="00D65815" w:rsidRPr="002220B7" w:rsidRDefault="00D65815" w:rsidP="00D6581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Если идти на рынок с таким настроением, то вскоре последует этап необходимости доработки, при котором:</w:t>
      </w:r>
    </w:p>
    <w:p w:rsidR="00D65815" w:rsidRPr="002220B7" w:rsidRDefault="00D65815" w:rsidP="00D65815">
      <w:pPr>
        <w:widowControl w:val="0"/>
        <w:numPr>
          <w:ilvl w:val="0"/>
          <w:numId w:val="6"/>
        </w:numPr>
        <w:tabs>
          <w:tab w:val="clear" w:pos="720"/>
          <w:tab w:val="num" w:pos="1134"/>
        </w:tabs>
        <w:autoSpaceDE w:val="0"/>
        <w:autoSpaceDN w:val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выясняется, что для этого нет квалифицированных специалистов;</w:t>
      </w:r>
    </w:p>
    <w:p w:rsidR="00D65815" w:rsidRPr="002220B7" w:rsidRDefault="00D65815" w:rsidP="00D65815">
      <w:pPr>
        <w:pStyle w:val="a3"/>
        <w:widowControl w:val="0"/>
        <w:numPr>
          <w:ilvl w:val="0"/>
          <w:numId w:val="6"/>
        </w:numPr>
        <w:tabs>
          <w:tab w:val="clear" w:pos="720"/>
          <w:tab w:val="num" w:pos="1134"/>
        </w:tabs>
        <w:autoSpaceDE w:val="0"/>
        <w:autoSpaceDN w:val="0"/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за время «штамповки» потеряли квалификацию конструкторы и технологи;</w:t>
      </w:r>
    </w:p>
    <w:p w:rsidR="00D65815" w:rsidRPr="002220B7" w:rsidRDefault="00D65815" w:rsidP="00D65815">
      <w:pPr>
        <w:widowControl w:val="0"/>
        <w:numPr>
          <w:ilvl w:val="0"/>
          <w:numId w:val="6"/>
        </w:numPr>
        <w:tabs>
          <w:tab w:val="clear" w:pos="720"/>
          <w:tab w:val="num" w:pos="1134"/>
        </w:tabs>
        <w:autoSpaceDE w:val="0"/>
        <w:autoSpaceDN w:val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где взять финансы для покрытия дополнительных расходов, по приобретению материалов и оборудования и т.д.</w:t>
      </w:r>
    </w:p>
    <w:p w:rsidR="00D65815" w:rsidRPr="002220B7" w:rsidRDefault="00D65815" w:rsidP="00D65815">
      <w:pPr>
        <w:pStyle w:val="2"/>
        <w:keepNext w:val="0"/>
        <w:widowControl w:val="0"/>
        <w:spacing w:line="236" w:lineRule="auto"/>
        <w:ind w:firstLine="709"/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</w:pPr>
      <w:bookmarkStart w:id="27" w:name="_Toc146602931"/>
      <w:bookmarkStart w:id="28" w:name="_Toc399334014"/>
      <w:r w:rsidRPr="002220B7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3.2 Выбор товара для экспорта</w:t>
      </w:r>
      <w:bookmarkEnd w:id="27"/>
      <w:bookmarkEnd w:id="28"/>
    </w:p>
    <w:p w:rsidR="00D65815" w:rsidRPr="002220B7" w:rsidRDefault="00D65815" w:rsidP="00D65815">
      <w:pPr>
        <w:widowControl w:val="0"/>
        <w:autoSpaceDE w:val="0"/>
        <w:autoSpaceDN w:val="0"/>
        <w:spacing w:line="236" w:lineRule="auto"/>
        <w:ind w:left="360"/>
        <w:rPr>
          <w:rFonts w:ascii="Times New Roman" w:hAnsi="Times New Roman"/>
          <w:sz w:val="28"/>
          <w:szCs w:val="28"/>
        </w:rPr>
      </w:pPr>
    </w:p>
    <w:p w:rsidR="00D65815" w:rsidRPr="002220B7" w:rsidRDefault="00D65815" w:rsidP="00D65815">
      <w:pPr>
        <w:pStyle w:val="a3"/>
        <w:widowControl w:val="0"/>
        <w:spacing w:line="236" w:lineRule="auto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ab/>
        <w:t>Притягательность экспорта для российских предпринимателей, предприятий и организаций быстро возрастает. Однако на этом пути встречаются серьезные препятствия. Современный рынок насыщен разнообразными товарами, происходит быстрое обновление товарной номенклатуры в ногу со все ускоряющимися  НТП.</w:t>
      </w:r>
    </w:p>
    <w:p w:rsidR="00D65815" w:rsidRPr="002220B7" w:rsidRDefault="00D65815" w:rsidP="00D65815">
      <w:pPr>
        <w:widowControl w:val="0"/>
        <w:autoSpaceDE w:val="0"/>
        <w:autoSpaceDN w:val="0"/>
        <w:spacing w:line="236" w:lineRule="auto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</w:rPr>
        <w:tab/>
      </w:r>
      <w:r w:rsidRPr="002220B7">
        <w:rPr>
          <w:rFonts w:ascii="Times New Roman" w:hAnsi="Times New Roman"/>
          <w:sz w:val="28"/>
          <w:szCs w:val="28"/>
        </w:rPr>
        <w:t>На практике, однако, положение облегчается тем обстоятельством, что наряду с потребителями, использующими товары с наиболее современными характеристиками, имеется значительное число покупателей, довольствующихся товарами среднего уровня, но и продаваемым по пониженным ценам.</w:t>
      </w:r>
    </w:p>
    <w:p w:rsidR="00D65815" w:rsidRPr="002220B7" w:rsidRDefault="00D65815" w:rsidP="00D65815">
      <w:pPr>
        <w:pStyle w:val="23"/>
        <w:widowControl w:val="0"/>
        <w:spacing w:line="236" w:lineRule="auto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</w:rPr>
        <w:tab/>
      </w:r>
      <w:r w:rsidRPr="002220B7">
        <w:rPr>
          <w:rFonts w:ascii="Times New Roman" w:hAnsi="Times New Roman"/>
          <w:sz w:val="28"/>
          <w:szCs w:val="28"/>
        </w:rPr>
        <w:t>Но даже в расчете на этих покупателей следует иметь в виду, что во всем мире существует тенденция к покупке и использованию товаров повышенного и стабильного качества, а цены многих ранее недоступных средним слоям технически  сложных товаров постепенно снижаются с прогрессом технологии и заменой новых моделей новейшими. Поэтому выход на экспертный рынок может осуществляться:</w:t>
      </w:r>
    </w:p>
    <w:p w:rsidR="00D65815" w:rsidRPr="002220B7" w:rsidRDefault="00D65815" w:rsidP="00D65815">
      <w:pPr>
        <w:widowControl w:val="0"/>
        <w:numPr>
          <w:ilvl w:val="0"/>
          <w:numId w:val="7"/>
        </w:numPr>
        <w:tabs>
          <w:tab w:val="clear" w:pos="1647"/>
          <w:tab w:val="num" w:pos="1134"/>
        </w:tabs>
        <w:autoSpaceDE w:val="0"/>
        <w:autoSpaceDN w:val="0"/>
        <w:spacing w:line="236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путем приспособления имеющегося у экспортера товара к требованиям целевого рынка;</w:t>
      </w:r>
    </w:p>
    <w:p w:rsidR="00D65815" w:rsidRPr="002220B7" w:rsidRDefault="00D65815" w:rsidP="00D65815">
      <w:pPr>
        <w:widowControl w:val="0"/>
        <w:numPr>
          <w:ilvl w:val="0"/>
          <w:numId w:val="7"/>
        </w:numPr>
        <w:tabs>
          <w:tab w:val="clear" w:pos="1647"/>
          <w:tab w:val="num" w:pos="1134"/>
        </w:tabs>
        <w:autoSpaceDE w:val="0"/>
        <w:autoSpaceDN w:val="0"/>
        <w:spacing w:line="236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путем создания и организации  нового товара, специально разработанного под требования целевого рынка.</w:t>
      </w:r>
    </w:p>
    <w:p w:rsidR="00D65815" w:rsidRPr="002220B7" w:rsidRDefault="00D65815" w:rsidP="002220B7">
      <w:pPr>
        <w:pStyle w:val="1"/>
        <w:ind w:firstLine="708"/>
        <w:jc w:val="both"/>
      </w:pPr>
      <w:bookmarkStart w:id="29" w:name="_Toc146602932"/>
      <w:bookmarkStart w:id="30" w:name="_Toc399334015"/>
      <w:r w:rsidRPr="002220B7">
        <w:t>ТЕМА 4</w:t>
      </w:r>
      <w:r w:rsidR="002220B7" w:rsidRPr="002220B7">
        <w:t xml:space="preserve"> </w:t>
      </w:r>
      <w:r w:rsidRPr="002220B7">
        <w:t>МЕЖДУНАРОДНЫЕ СДЕЛКИ</w:t>
      </w:r>
      <w:bookmarkEnd w:id="29"/>
      <w:bookmarkEnd w:id="30"/>
    </w:p>
    <w:p w:rsidR="00D65815" w:rsidRPr="002220B7" w:rsidRDefault="00D65815" w:rsidP="00D65815">
      <w:pPr>
        <w:widowControl w:val="0"/>
        <w:autoSpaceDE w:val="0"/>
        <w:autoSpaceDN w:val="0"/>
        <w:spacing w:line="23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5815" w:rsidRPr="002220B7" w:rsidRDefault="00D65815" w:rsidP="00D65815">
      <w:pPr>
        <w:widowControl w:val="0"/>
        <w:autoSpaceDE w:val="0"/>
        <w:autoSpaceDN w:val="0"/>
        <w:spacing w:line="236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2220B7">
        <w:rPr>
          <w:rFonts w:ascii="Times New Roman" w:hAnsi="Times New Roman"/>
          <w:i/>
          <w:sz w:val="28"/>
          <w:szCs w:val="28"/>
        </w:rPr>
        <w:t>Виды коммерческих сделок</w:t>
      </w:r>
    </w:p>
    <w:p w:rsidR="00D65815" w:rsidRPr="002220B7" w:rsidRDefault="00D65815" w:rsidP="00D65815">
      <w:pPr>
        <w:widowControl w:val="0"/>
        <w:autoSpaceDE w:val="0"/>
        <w:autoSpaceDN w:val="0"/>
        <w:spacing w:line="2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Под коммерческой сделкой обычно понимается соглашение между двумя или несколькими сторонами на поставку товаров, работ или услуг в соответствие с условиями, установленными в соглашении.</w:t>
      </w:r>
    </w:p>
    <w:p w:rsidR="00D65815" w:rsidRPr="002220B7" w:rsidRDefault="00D65815" w:rsidP="00D65815">
      <w:pPr>
        <w:widowControl w:val="0"/>
        <w:autoSpaceDE w:val="0"/>
        <w:autoSpaceDN w:val="0"/>
        <w:spacing w:line="2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Международной считается сделка, если в ней участвуют представители разных стран (фирмы, не зарегистрированные на территории страны продавца или покупателя).</w:t>
      </w:r>
    </w:p>
    <w:p w:rsidR="00D65815" w:rsidRPr="002220B7" w:rsidRDefault="00D65815" w:rsidP="00D65815">
      <w:pPr>
        <w:widowControl w:val="0"/>
        <w:autoSpaceDE w:val="0"/>
        <w:autoSpaceDN w:val="0"/>
        <w:spacing w:line="2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Внутренней считается сделка, если в ней участвуют представители  одной страны, а также иностранные фирмы, зарегистрированные в стране покупателя или продавца.</w:t>
      </w:r>
    </w:p>
    <w:p w:rsidR="00D65815" w:rsidRPr="002220B7" w:rsidRDefault="00D65815" w:rsidP="00D65815">
      <w:pPr>
        <w:widowControl w:val="0"/>
        <w:autoSpaceDE w:val="0"/>
        <w:autoSpaceDN w:val="0"/>
        <w:spacing w:line="236" w:lineRule="auto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ab/>
        <w:t>Рассмотрим международные коммерческие сделки.</w:t>
      </w:r>
    </w:p>
    <w:p w:rsidR="00D65815" w:rsidRPr="002220B7" w:rsidRDefault="00D65815" w:rsidP="00D65815">
      <w:pPr>
        <w:widowControl w:val="0"/>
        <w:autoSpaceDE w:val="0"/>
        <w:autoSpaceDN w:val="0"/>
        <w:spacing w:line="2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lastRenderedPageBreak/>
        <w:t>Все коммерческие сделки (операции) можно разделить на два вида: основные и вспомогательные.</w:t>
      </w:r>
    </w:p>
    <w:p w:rsidR="00D65815" w:rsidRPr="002220B7" w:rsidRDefault="00D65815" w:rsidP="00D65815">
      <w:pPr>
        <w:widowControl w:val="0"/>
        <w:autoSpaceDE w:val="0"/>
        <w:autoSpaceDN w:val="0"/>
        <w:spacing w:line="2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К основным можно отнести сделки, связанные с:</w:t>
      </w:r>
    </w:p>
    <w:p w:rsidR="00D65815" w:rsidRPr="002220B7" w:rsidRDefault="00D65815" w:rsidP="00D65815">
      <w:pPr>
        <w:widowControl w:val="0"/>
        <w:numPr>
          <w:ilvl w:val="0"/>
          <w:numId w:val="8"/>
        </w:numPr>
        <w:tabs>
          <w:tab w:val="clear" w:pos="1647"/>
          <w:tab w:val="num" w:pos="1134"/>
        </w:tabs>
        <w:autoSpaceDE w:val="0"/>
        <w:autoSpaceDN w:val="0"/>
        <w:spacing w:line="236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куплей-продажей продукции;</w:t>
      </w:r>
    </w:p>
    <w:p w:rsidR="00D65815" w:rsidRPr="002220B7" w:rsidRDefault="00D65815" w:rsidP="00D65815">
      <w:pPr>
        <w:widowControl w:val="0"/>
        <w:numPr>
          <w:ilvl w:val="0"/>
          <w:numId w:val="8"/>
        </w:numPr>
        <w:tabs>
          <w:tab w:val="clear" w:pos="1647"/>
          <w:tab w:val="num" w:pos="1134"/>
        </w:tabs>
        <w:autoSpaceDE w:val="0"/>
        <w:autoSpaceDN w:val="0"/>
        <w:spacing w:line="236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куплей-продажей, обменом научно-техническими знаниями (патенты, лицензии, «ноу-хау» и т.д.);</w:t>
      </w:r>
    </w:p>
    <w:p w:rsidR="00D65815" w:rsidRPr="002220B7" w:rsidRDefault="00D65815" w:rsidP="00D65815">
      <w:pPr>
        <w:widowControl w:val="0"/>
        <w:numPr>
          <w:ilvl w:val="0"/>
          <w:numId w:val="8"/>
        </w:numPr>
        <w:tabs>
          <w:tab w:val="clear" w:pos="1647"/>
          <w:tab w:val="num" w:pos="1134"/>
        </w:tabs>
        <w:autoSpaceDE w:val="0"/>
        <w:autoSpaceDN w:val="0"/>
        <w:spacing w:line="236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куплей-продажей технических услуг (внедрение новых технологий, содействие при строительстве уникальных объектов и т.д.);</w:t>
      </w:r>
    </w:p>
    <w:p w:rsidR="00D65815" w:rsidRPr="002220B7" w:rsidRDefault="00D65815" w:rsidP="00D65815">
      <w:pPr>
        <w:widowControl w:val="0"/>
        <w:numPr>
          <w:ilvl w:val="0"/>
          <w:numId w:val="8"/>
        </w:numPr>
        <w:tabs>
          <w:tab w:val="clear" w:pos="1647"/>
          <w:tab w:val="num" w:pos="1134"/>
        </w:tabs>
        <w:autoSpaceDE w:val="0"/>
        <w:autoSpaceDN w:val="0"/>
        <w:spacing w:line="236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арендой факторов производства;</w:t>
      </w:r>
    </w:p>
    <w:p w:rsidR="00D65815" w:rsidRPr="002220B7" w:rsidRDefault="00D65815" w:rsidP="00D65815">
      <w:pPr>
        <w:widowControl w:val="0"/>
        <w:numPr>
          <w:ilvl w:val="0"/>
          <w:numId w:val="8"/>
        </w:numPr>
        <w:tabs>
          <w:tab w:val="clear" w:pos="1647"/>
          <w:tab w:val="num" w:pos="1134"/>
        </w:tabs>
        <w:autoSpaceDE w:val="0"/>
        <w:autoSpaceDN w:val="0"/>
        <w:spacing w:line="236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арендой товаров, работ и услуг;</w:t>
      </w:r>
    </w:p>
    <w:p w:rsidR="00D65815" w:rsidRPr="002220B7" w:rsidRDefault="00D65815" w:rsidP="00D65815">
      <w:pPr>
        <w:widowControl w:val="0"/>
        <w:numPr>
          <w:ilvl w:val="0"/>
          <w:numId w:val="8"/>
        </w:numPr>
        <w:tabs>
          <w:tab w:val="clear" w:pos="1647"/>
          <w:tab w:val="num" w:pos="1134"/>
        </w:tabs>
        <w:autoSpaceDE w:val="0"/>
        <w:autoSpaceDN w:val="0"/>
        <w:spacing w:line="236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организацией международного туризма.</w:t>
      </w:r>
    </w:p>
    <w:p w:rsidR="00D65815" w:rsidRPr="002220B7" w:rsidRDefault="00D65815" w:rsidP="00D65815">
      <w:pPr>
        <w:widowControl w:val="0"/>
        <w:autoSpaceDE w:val="0"/>
        <w:autoSpaceDN w:val="0"/>
        <w:spacing w:line="2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К вспомогательным сделкам относят соглашения, связанные с передачей товаров, работ и услуг от продавца к покупателю, и выделяют по:</w:t>
      </w:r>
    </w:p>
    <w:p w:rsidR="00D65815" w:rsidRPr="002220B7" w:rsidRDefault="00D65815" w:rsidP="00D65815">
      <w:pPr>
        <w:widowControl w:val="0"/>
        <w:numPr>
          <w:ilvl w:val="0"/>
          <w:numId w:val="8"/>
        </w:numPr>
        <w:tabs>
          <w:tab w:val="clear" w:pos="1647"/>
          <w:tab w:val="num" w:pos="1134"/>
        </w:tabs>
        <w:autoSpaceDE w:val="0"/>
        <w:autoSpaceDN w:val="0"/>
        <w:spacing w:line="236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международным перевозкам грузов;</w:t>
      </w:r>
    </w:p>
    <w:p w:rsidR="00D65815" w:rsidRPr="002220B7" w:rsidRDefault="00D65815" w:rsidP="00D65815">
      <w:pPr>
        <w:widowControl w:val="0"/>
        <w:numPr>
          <w:ilvl w:val="0"/>
          <w:numId w:val="8"/>
        </w:numPr>
        <w:tabs>
          <w:tab w:val="clear" w:pos="1647"/>
          <w:tab w:val="num" w:pos="1134"/>
        </w:tabs>
        <w:autoSpaceDE w:val="0"/>
        <w:autoSpaceDN w:val="0"/>
        <w:spacing w:line="236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страхованию грузов;</w:t>
      </w:r>
    </w:p>
    <w:p w:rsidR="00D65815" w:rsidRPr="002220B7" w:rsidRDefault="00D65815" w:rsidP="00D65815">
      <w:pPr>
        <w:widowControl w:val="0"/>
        <w:numPr>
          <w:ilvl w:val="0"/>
          <w:numId w:val="8"/>
        </w:numPr>
        <w:tabs>
          <w:tab w:val="clear" w:pos="1647"/>
          <w:tab w:val="num" w:pos="1134"/>
        </w:tabs>
        <w:autoSpaceDE w:val="0"/>
        <w:autoSpaceDN w:val="0"/>
        <w:spacing w:line="236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складированию, переработке и хранению грузов;</w:t>
      </w:r>
    </w:p>
    <w:p w:rsidR="00D65815" w:rsidRPr="002220B7" w:rsidRDefault="00D65815" w:rsidP="00D65815">
      <w:pPr>
        <w:widowControl w:val="0"/>
        <w:numPr>
          <w:ilvl w:val="0"/>
          <w:numId w:val="8"/>
        </w:numPr>
        <w:tabs>
          <w:tab w:val="clear" w:pos="1647"/>
          <w:tab w:val="num" w:pos="1134"/>
        </w:tabs>
        <w:autoSpaceDE w:val="0"/>
        <w:autoSpaceDN w:val="0"/>
        <w:spacing w:line="236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проведению расчетов между сторонами (банковские операции).</w:t>
      </w:r>
    </w:p>
    <w:p w:rsidR="00D65815" w:rsidRPr="002220B7" w:rsidRDefault="00D65815" w:rsidP="00D65815">
      <w:pPr>
        <w:pStyle w:val="2"/>
        <w:keepNext w:val="0"/>
        <w:widowControl w:val="0"/>
        <w:spacing w:line="242" w:lineRule="auto"/>
        <w:ind w:left="709"/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</w:pPr>
      <w:bookmarkStart w:id="31" w:name="_Toc146602933"/>
      <w:bookmarkStart w:id="32" w:name="_Toc399334016"/>
      <w:r w:rsidRPr="002220B7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4.1 Методы проведения коммерческих сделок</w:t>
      </w:r>
      <w:bookmarkEnd w:id="31"/>
      <w:bookmarkEnd w:id="32"/>
    </w:p>
    <w:p w:rsidR="00D65815" w:rsidRPr="002220B7" w:rsidRDefault="00D65815" w:rsidP="00D65815">
      <w:pPr>
        <w:widowControl w:val="0"/>
        <w:autoSpaceDE w:val="0"/>
        <w:autoSpaceDN w:val="0"/>
        <w:spacing w:line="242" w:lineRule="auto"/>
        <w:rPr>
          <w:rFonts w:ascii="Times New Roman" w:hAnsi="Times New Roman"/>
          <w:sz w:val="28"/>
          <w:szCs w:val="28"/>
        </w:rPr>
      </w:pPr>
    </w:p>
    <w:p w:rsidR="00D65815" w:rsidRPr="002220B7" w:rsidRDefault="00D65815" w:rsidP="00D65815">
      <w:pPr>
        <w:widowControl w:val="0"/>
        <w:autoSpaceDE w:val="0"/>
        <w:autoSpaceDN w:val="0"/>
        <w:spacing w:line="242" w:lineRule="auto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ab/>
        <w:t>Наиболее часто в международной практике используются две основных реализации коммерческих  сделок:</w:t>
      </w:r>
    </w:p>
    <w:p w:rsidR="00D65815" w:rsidRPr="002220B7" w:rsidRDefault="00D65815" w:rsidP="00D65815">
      <w:pPr>
        <w:widowControl w:val="0"/>
        <w:numPr>
          <w:ilvl w:val="0"/>
          <w:numId w:val="10"/>
        </w:numPr>
        <w:tabs>
          <w:tab w:val="clear" w:pos="360"/>
          <w:tab w:val="num" w:pos="1134"/>
        </w:tabs>
        <w:autoSpaceDE w:val="0"/>
        <w:autoSpaceDN w:val="0"/>
        <w:spacing w:line="242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напрямую с производителем;</w:t>
      </w:r>
    </w:p>
    <w:p w:rsidR="00D65815" w:rsidRPr="002220B7" w:rsidRDefault="00D65815" w:rsidP="00D65815">
      <w:pPr>
        <w:widowControl w:val="0"/>
        <w:numPr>
          <w:ilvl w:val="0"/>
          <w:numId w:val="10"/>
        </w:numPr>
        <w:tabs>
          <w:tab w:val="clear" w:pos="360"/>
          <w:tab w:val="num" w:pos="1134"/>
        </w:tabs>
        <w:autoSpaceDE w:val="0"/>
        <w:autoSpaceDN w:val="0"/>
        <w:spacing w:line="242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через посредника.</w:t>
      </w:r>
    </w:p>
    <w:p w:rsidR="00D65815" w:rsidRPr="002220B7" w:rsidRDefault="00D65815" w:rsidP="00D65815">
      <w:pPr>
        <w:widowControl w:val="0"/>
        <w:autoSpaceDE w:val="0"/>
        <w:autoSpaceDN w:val="0"/>
        <w:spacing w:line="242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Остальные методы – это комбинация двух основных.</w:t>
      </w:r>
    </w:p>
    <w:p w:rsidR="00D65815" w:rsidRPr="002220B7" w:rsidRDefault="00D65815" w:rsidP="00D65815">
      <w:pPr>
        <w:widowControl w:val="0"/>
        <w:autoSpaceDE w:val="0"/>
        <w:autoSpaceDN w:val="0"/>
        <w:spacing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Прямые торговые сделки – это операции между непосредственными потребителя и производителями товаров, работ, услуг. Они имеют значительные преимущества:</w:t>
      </w:r>
    </w:p>
    <w:p w:rsidR="00D65815" w:rsidRPr="002220B7" w:rsidRDefault="00D65815" w:rsidP="00D65815">
      <w:pPr>
        <w:widowControl w:val="0"/>
        <w:numPr>
          <w:ilvl w:val="0"/>
          <w:numId w:val="9"/>
        </w:numPr>
        <w:tabs>
          <w:tab w:val="clear" w:pos="720"/>
          <w:tab w:val="num" w:pos="1134"/>
        </w:tabs>
        <w:autoSpaceDE w:val="0"/>
        <w:autoSpaceDN w:val="0"/>
        <w:spacing w:line="242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Возможность покупателя получить именно тот товар, который ему необходим.</w:t>
      </w:r>
    </w:p>
    <w:p w:rsidR="00D65815" w:rsidRPr="002220B7" w:rsidRDefault="00D65815" w:rsidP="00D65815">
      <w:pPr>
        <w:widowControl w:val="0"/>
        <w:numPr>
          <w:ilvl w:val="0"/>
          <w:numId w:val="9"/>
        </w:numPr>
        <w:tabs>
          <w:tab w:val="clear" w:pos="720"/>
          <w:tab w:val="num" w:pos="1134"/>
        </w:tabs>
        <w:autoSpaceDE w:val="0"/>
        <w:autoSpaceDN w:val="0"/>
        <w:spacing w:line="242" w:lineRule="auto"/>
        <w:ind w:left="1134" w:hanging="425"/>
        <w:jc w:val="both"/>
        <w:rPr>
          <w:rFonts w:ascii="Times New Roman" w:hAnsi="Times New Roman"/>
          <w:spacing w:val="-2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Связи между продавцом и покупателем устанавливаются уже  на стадии научно-исследовательских и проектных работ, что позво</w:t>
      </w:r>
      <w:r w:rsidRPr="002220B7">
        <w:rPr>
          <w:rFonts w:ascii="Times New Roman" w:hAnsi="Times New Roman"/>
          <w:spacing w:val="-2"/>
          <w:sz w:val="28"/>
          <w:szCs w:val="28"/>
        </w:rPr>
        <w:t>ляет своевременно вносить коррективы в осуществляемую сделку.</w:t>
      </w:r>
    </w:p>
    <w:p w:rsidR="00D65815" w:rsidRPr="002220B7" w:rsidRDefault="00D65815" w:rsidP="00D65815">
      <w:pPr>
        <w:widowControl w:val="0"/>
        <w:numPr>
          <w:ilvl w:val="0"/>
          <w:numId w:val="9"/>
        </w:numPr>
        <w:tabs>
          <w:tab w:val="clear" w:pos="720"/>
          <w:tab w:val="num" w:pos="1134"/>
        </w:tabs>
        <w:autoSpaceDE w:val="0"/>
        <w:autoSpaceDN w:val="0"/>
        <w:spacing w:line="242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Покупатель устанавливает непосредственные связи  с фирмами- участниками или поставщиками основного продавца, особенно при сложных заказах (уникальные машины и механизмы и т.п.).</w:t>
      </w:r>
    </w:p>
    <w:p w:rsidR="00D65815" w:rsidRPr="002220B7" w:rsidRDefault="00D65815" w:rsidP="00D65815">
      <w:pPr>
        <w:widowControl w:val="0"/>
        <w:numPr>
          <w:ilvl w:val="0"/>
          <w:numId w:val="9"/>
        </w:numPr>
        <w:tabs>
          <w:tab w:val="clear" w:pos="720"/>
          <w:tab w:val="num" w:pos="1134"/>
        </w:tabs>
        <w:autoSpaceDE w:val="0"/>
        <w:autoSpaceDN w:val="0"/>
        <w:spacing w:line="242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Прямые связи чаще всего перерастают в длительное сотрудничество или совместное производство.</w:t>
      </w:r>
    </w:p>
    <w:p w:rsidR="00D65815" w:rsidRPr="002220B7" w:rsidRDefault="00D65815" w:rsidP="00D65815">
      <w:pPr>
        <w:widowControl w:val="0"/>
        <w:numPr>
          <w:ilvl w:val="0"/>
          <w:numId w:val="9"/>
        </w:numPr>
        <w:tabs>
          <w:tab w:val="clear" w:pos="720"/>
          <w:tab w:val="num" w:pos="1134"/>
        </w:tabs>
        <w:autoSpaceDE w:val="0"/>
        <w:autoSpaceDN w:val="0"/>
        <w:spacing w:line="242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Сохраняются прямые связи и на стадии работы и эксплуатации оборудования.</w:t>
      </w:r>
    </w:p>
    <w:p w:rsidR="00D65815" w:rsidRPr="002220B7" w:rsidRDefault="00D65815" w:rsidP="002220B7">
      <w:pPr>
        <w:pStyle w:val="1"/>
      </w:pPr>
      <w:bookmarkStart w:id="33" w:name="_Toc146602934"/>
      <w:bookmarkStart w:id="34" w:name="_Toc399334017"/>
      <w:r w:rsidRPr="002220B7">
        <w:t>ТЕМА 5</w:t>
      </w:r>
      <w:r w:rsidR="002220B7" w:rsidRPr="002220B7">
        <w:t xml:space="preserve"> </w:t>
      </w:r>
      <w:r w:rsidRPr="002220B7">
        <w:t>МЕЖДУНАРОДНЫЕ РАСЧЕТЫ И ПЛАТЕЖИ</w:t>
      </w:r>
      <w:bookmarkEnd w:id="33"/>
      <w:bookmarkEnd w:id="34"/>
    </w:p>
    <w:p w:rsidR="00D65815" w:rsidRPr="002220B7" w:rsidRDefault="00D65815" w:rsidP="00D65815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D65815" w:rsidRPr="002220B7" w:rsidRDefault="00D65815" w:rsidP="00D65815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ab/>
        <w:t xml:space="preserve">В данной теме рассмотрим определения основных форм расчетов по внешнеторговым операциям, достоинства и недостатки каждой из форм, </w:t>
      </w:r>
      <w:r w:rsidRPr="002220B7">
        <w:rPr>
          <w:rFonts w:ascii="Times New Roman" w:hAnsi="Times New Roman"/>
          <w:sz w:val="28"/>
          <w:szCs w:val="28"/>
        </w:rPr>
        <w:lastRenderedPageBreak/>
        <w:t>механизм расчетов, недостатки и преимущества для участников сделки.</w:t>
      </w:r>
    </w:p>
    <w:p w:rsidR="00D65815" w:rsidRPr="002220B7" w:rsidRDefault="00D65815" w:rsidP="00D65815">
      <w:pPr>
        <w:pStyle w:val="a3"/>
        <w:widowControl w:val="0"/>
        <w:ind w:firstLine="709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Международные расчеты – регулирование платежей по данным требованиям и обязательствам, возникающим в связи с экономическими, политическими, культурными отношениями разных стран.</w:t>
      </w:r>
    </w:p>
    <w:p w:rsidR="00D65815" w:rsidRPr="002220B7" w:rsidRDefault="00D65815" w:rsidP="00D6581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Международные расчеты включают:</w:t>
      </w:r>
    </w:p>
    <w:p w:rsidR="00D65815" w:rsidRPr="002220B7" w:rsidRDefault="00D65815" w:rsidP="00D65815">
      <w:pPr>
        <w:widowControl w:val="0"/>
        <w:numPr>
          <w:ilvl w:val="0"/>
          <w:numId w:val="11"/>
        </w:num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условия и порядок осуществления платежей, выработанные  практикой и закрепленные международными документами и обычаями;</w:t>
      </w:r>
    </w:p>
    <w:p w:rsidR="00D65815" w:rsidRPr="002220B7" w:rsidRDefault="00D65815" w:rsidP="00D65815">
      <w:pPr>
        <w:widowControl w:val="0"/>
        <w:numPr>
          <w:ilvl w:val="0"/>
          <w:numId w:val="11"/>
        </w:num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ежедневную практическую деятельность банков по их проведению.</w:t>
      </w:r>
    </w:p>
    <w:p w:rsidR="00D65815" w:rsidRPr="002220B7" w:rsidRDefault="00D65815" w:rsidP="00D6581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Для осуществления расчетов банки используют свои заграничные отделения и корреспондентские отношения с иностранными  банками и проводит политику диверсификации своих валютных резервов.</w:t>
      </w:r>
    </w:p>
    <w:p w:rsidR="00D65815" w:rsidRPr="002220B7" w:rsidRDefault="00D65815" w:rsidP="00D65815">
      <w:pPr>
        <w:widowControl w:val="0"/>
        <w:autoSpaceDE w:val="0"/>
        <w:autoSpaceDN w:val="0"/>
        <w:ind w:firstLine="709"/>
        <w:rPr>
          <w:rFonts w:ascii="Times New Roman" w:hAnsi="Times New Roman"/>
          <w:i/>
          <w:sz w:val="28"/>
          <w:szCs w:val="28"/>
        </w:rPr>
      </w:pPr>
      <w:r w:rsidRPr="002220B7">
        <w:rPr>
          <w:rFonts w:ascii="Times New Roman" w:hAnsi="Times New Roman"/>
          <w:i/>
          <w:sz w:val="28"/>
          <w:szCs w:val="28"/>
        </w:rPr>
        <w:t>Формы международных расчетов</w:t>
      </w:r>
    </w:p>
    <w:p w:rsidR="00D65815" w:rsidRPr="002220B7" w:rsidRDefault="00D65815" w:rsidP="00D6581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ab/>
        <w:t>В соответствие со сложившейся практикой применяются: документарный аккредитив, инкассо, банковский перевод, открытый счет; аванс, векселя, чек.</w:t>
      </w:r>
    </w:p>
    <w:p w:rsidR="00D65815" w:rsidRPr="002220B7" w:rsidRDefault="00D65815" w:rsidP="00D65815">
      <w:pPr>
        <w:widowControl w:val="0"/>
        <w:autoSpaceDE w:val="0"/>
        <w:autoSpaceDN w:val="0"/>
        <w:ind w:left="360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Исторически сложились особенности международных расчетов:</w:t>
      </w:r>
    </w:p>
    <w:p w:rsidR="00D65815" w:rsidRPr="002220B7" w:rsidRDefault="00D65815" w:rsidP="00D65815">
      <w:pPr>
        <w:widowControl w:val="0"/>
        <w:numPr>
          <w:ilvl w:val="0"/>
          <w:numId w:val="12"/>
        </w:numPr>
        <w:tabs>
          <w:tab w:val="clear" w:pos="720"/>
          <w:tab w:val="num" w:pos="1134"/>
        </w:tabs>
        <w:autoSpaceDE w:val="0"/>
        <w:autoSpaceDN w:val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обособленный (самостоятельный) характер платежно-расчетных отношений;</w:t>
      </w:r>
    </w:p>
    <w:p w:rsidR="00D65815" w:rsidRPr="002220B7" w:rsidRDefault="00D65815" w:rsidP="00D65815">
      <w:pPr>
        <w:widowControl w:val="0"/>
        <w:numPr>
          <w:ilvl w:val="0"/>
          <w:numId w:val="12"/>
        </w:numPr>
        <w:tabs>
          <w:tab w:val="clear" w:pos="720"/>
          <w:tab w:val="num" w:pos="1134"/>
        </w:tabs>
        <w:autoSpaceDE w:val="0"/>
        <w:autoSpaceDN w:val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международные расчеты регулируются нормативными законодательными актами и международными банковскими правилами и обычаями;</w:t>
      </w:r>
    </w:p>
    <w:p w:rsidR="00D65815" w:rsidRPr="002220B7" w:rsidRDefault="00D65815" w:rsidP="00D65815">
      <w:pPr>
        <w:widowControl w:val="0"/>
        <w:numPr>
          <w:ilvl w:val="0"/>
          <w:numId w:val="12"/>
        </w:numPr>
        <w:tabs>
          <w:tab w:val="clear" w:pos="720"/>
          <w:tab w:val="num" w:pos="1134"/>
        </w:tabs>
        <w:autoSpaceDE w:val="0"/>
        <w:autoSpaceDN w:val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международные расчеты – объект унификации, универсализации банковских операций;</w:t>
      </w:r>
    </w:p>
    <w:p w:rsidR="00D65815" w:rsidRPr="002220B7" w:rsidRDefault="00D65815" w:rsidP="00D65815">
      <w:pPr>
        <w:widowControl w:val="0"/>
        <w:numPr>
          <w:ilvl w:val="0"/>
          <w:numId w:val="12"/>
        </w:numPr>
        <w:tabs>
          <w:tab w:val="clear" w:pos="720"/>
          <w:tab w:val="num" w:pos="1134"/>
        </w:tabs>
        <w:autoSpaceDE w:val="0"/>
        <w:autoSpaceDN w:val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имеют, как правило, документарный характер, т.е. осуществляется против финансовых и коммерческих документов;</w:t>
      </w:r>
    </w:p>
    <w:p w:rsidR="00D65815" w:rsidRPr="002220B7" w:rsidRDefault="00D65815" w:rsidP="00D65815">
      <w:pPr>
        <w:widowControl w:val="0"/>
        <w:numPr>
          <w:ilvl w:val="0"/>
          <w:numId w:val="12"/>
        </w:numPr>
        <w:tabs>
          <w:tab w:val="clear" w:pos="720"/>
          <w:tab w:val="num" w:pos="1134"/>
        </w:tabs>
        <w:autoSpaceDE w:val="0"/>
        <w:autoSpaceDN w:val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международные платежи осуществляются в различных валютах, поэтому на их эффективность влияет динамика курсов валют.</w:t>
      </w:r>
    </w:p>
    <w:p w:rsidR="00D65815" w:rsidRPr="002220B7" w:rsidRDefault="00D65815" w:rsidP="002220B7">
      <w:pPr>
        <w:pStyle w:val="1"/>
        <w:ind w:firstLine="708"/>
        <w:jc w:val="both"/>
      </w:pPr>
      <w:bookmarkStart w:id="35" w:name="_Toc146602935"/>
      <w:bookmarkStart w:id="36" w:name="_Toc399334018"/>
      <w:r w:rsidRPr="002220B7">
        <w:t>ТЕМА 6</w:t>
      </w:r>
      <w:r w:rsidR="002220B7" w:rsidRPr="002220B7">
        <w:t xml:space="preserve"> </w:t>
      </w:r>
      <w:r w:rsidRPr="002220B7">
        <w:t xml:space="preserve">СДВИГИ В МИРОХОЗЯЙСТВЕННОЙ СФЕРЕ </w:t>
      </w:r>
      <w:r w:rsidR="002220B7" w:rsidRPr="002220B7">
        <w:t xml:space="preserve"> </w:t>
      </w:r>
      <w:r w:rsidRPr="002220B7">
        <w:t xml:space="preserve">И </w:t>
      </w:r>
      <w:r w:rsidR="002220B7" w:rsidRPr="002220B7">
        <w:t xml:space="preserve"> </w:t>
      </w:r>
      <w:r w:rsidRPr="002220B7">
        <w:t>МЕЖДУНАРОДНОЕ ЦЕНООБРАЗОВАНИЕ</w:t>
      </w:r>
      <w:bookmarkEnd w:id="35"/>
      <w:bookmarkEnd w:id="36"/>
    </w:p>
    <w:p w:rsidR="00D65815" w:rsidRPr="002220B7" w:rsidRDefault="00D65815" w:rsidP="00D65815">
      <w:pPr>
        <w:widowControl w:val="0"/>
        <w:autoSpaceDE w:val="0"/>
        <w:autoSpaceDN w:val="0"/>
        <w:spacing w:line="246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5815" w:rsidRPr="002220B7" w:rsidRDefault="00D65815" w:rsidP="00D65815">
      <w:pPr>
        <w:widowControl w:val="0"/>
        <w:autoSpaceDE w:val="0"/>
        <w:autoSpaceDN w:val="0"/>
        <w:spacing w:line="246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5815" w:rsidRPr="002220B7" w:rsidRDefault="00D65815" w:rsidP="00D65815">
      <w:pPr>
        <w:widowControl w:val="0"/>
        <w:autoSpaceDE w:val="0"/>
        <w:autoSpaceDN w:val="0"/>
        <w:spacing w:line="24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Изучение цен во внешнеэкономической деятельности (практике) было и остается одним из ведущих, а в некоторых  случаях главенствующим ориентиром, представляющим целенаправленную ВЭД. Другой вопрос, что в зависимости от этапа включения в МРТ этот факт изменяется по своей значимости. На подготовительных этапах ее можно рассматривать как превалирующий ориентир, но только в отдельном будущем, а на подступах к нему ценовая ориентация не должна вытеснять и отсекать внешнеэкономическую инициативу, предприимчивость для достижения хозяйственных стратегических эффектов.</w:t>
      </w:r>
    </w:p>
    <w:p w:rsidR="00D65815" w:rsidRPr="002220B7" w:rsidRDefault="00D65815" w:rsidP="00D65815">
      <w:pPr>
        <w:widowControl w:val="0"/>
        <w:autoSpaceDE w:val="0"/>
        <w:autoSpaceDN w:val="0"/>
        <w:spacing w:line="24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 xml:space="preserve">Когда цена будет приближена к уровню мировых  издержек, к интернациональной стоимости, она, безусловно, будет играть основную роль </w:t>
      </w:r>
      <w:r w:rsidRPr="002220B7">
        <w:rPr>
          <w:rFonts w:ascii="Times New Roman" w:hAnsi="Times New Roman"/>
          <w:sz w:val="28"/>
          <w:szCs w:val="28"/>
        </w:rPr>
        <w:lastRenderedPageBreak/>
        <w:t>в ВЭД.</w:t>
      </w:r>
    </w:p>
    <w:p w:rsidR="00D65815" w:rsidRPr="002220B7" w:rsidRDefault="00D65815" w:rsidP="00D65815">
      <w:pPr>
        <w:widowControl w:val="0"/>
        <w:autoSpaceDE w:val="0"/>
        <w:autoSpaceDN w:val="0"/>
        <w:spacing w:line="24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Крупномасштабные сделки при всей своей значимости с точки зрения цены несут в себе такой заряд неконъюнктурных эффектов, который необходимо учитывать и научиться преобразовывать как накопительную энергию для достижения интернациональных издержек в будущем.</w:t>
      </w:r>
    </w:p>
    <w:p w:rsidR="00D65815" w:rsidRPr="002220B7" w:rsidRDefault="00D65815" w:rsidP="00D65815">
      <w:pPr>
        <w:widowControl w:val="0"/>
        <w:autoSpaceDE w:val="0"/>
        <w:autoSpaceDN w:val="0"/>
        <w:spacing w:line="24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Следует не только исчислять цену в сложившихся на данный период экономических условиях, но и учитывать кардинальные качественные сдвиги в мировом хозяйстве, на мировом рынке и т.д., то есть такие сдвиги, которые в методологическом плане дают отправные точки для понимания новых принципов формирования  мировых цен, построения новых методик изучения рынка и исчисления цен.</w:t>
      </w:r>
    </w:p>
    <w:p w:rsidR="00D65815" w:rsidRPr="002220B7" w:rsidRDefault="00D65815" w:rsidP="002220B7">
      <w:pPr>
        <w:pStyle w:val="1"/>
        <w:ind w:firstLine="708"/>
        <w:jc w:val="both"/>
      </w:pPr>
      <w:bookmarkStart w:id="37" w:name="_Toc146602936"/>
      <w:bookmarkStart w:id="38" w:name="_Toc399334019"/>
      <w:r w:rsidRPr="002220B7">
        <w:t>ТЕМА 7</w:t>
      </w:r>
      <w:r w:rsidR="002220B7">
        <w:t xml:space="preserve"> </w:t>
      </w:r>
      <w:r w:rsidRPr="002220B7">
        <w:t>МЕЖДУНАРОДНЫЕ ВАЛЮТНО-ФИНАНСОВЫЕ</w:t>
      </w:r>
      <w:r w:rsidR="002220B7">
        <w:t xml:space="preserve"> </w:t>
      </w:r>
      <w:r w:rsidRPr="002220B7">
        <w:t>ОТНОШЕНИЯ, МЕЖДУНАРОДНЫЕ ВАЛЮТНО-ФИНАНСОВЫЕ  ИНСТИТУТЫ</w:t>
      </w:r>
      <w:bookmarkEnd w:id="37"/>
      <w:bookmarkEnd w:id="38"/>
    </w:p>
    <w:p w:rsidR="00D65815" w:rsidRPr="002220B7" w:rsidRDefault="00D65815" w:rsidP="00D65815">
      <w:pPr>
        <w:widowControl w:val="0"/>
        <w:spacing w:line="242" w:lineRule="auto"/>
        <w:rPr>
          <w:rFonts w:ascii="Times New Roman" w:hAnsi="Times New Roman"/>
          <w:sz w:val="28"/>
          <w:szCs w:val="28"/>
        </w:rPr>
      </w:pPr>
    </w:p>
    <w:p w:rsidR="00D65815" w:rsidRPr="002220B7" w:rsidRDefault="00D65815" w:rsidP="00D65815">
      <w:pPr>
        <w:widowControl w:val="0"/>
        <w:spacing w:line="242" w:lineRule="auto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ab/>
        <w:t>Валютно-финансовые отношения – это система взаимосвязей государств и хозяйствующих субъектов из разных стран по перемещению финансовых потоков и определению валютных курсов.</w:t>
      </w:r>
    </w:p>
    <w:p w:rsidR="00D65815" w:rsidRPr="002220B7" w:rsidRDefault="00D65815" w:rsidP="00D65815">
      <w:pPr>
        <w:widowControl w:val="0"/>
        <w:spacing w:line="242" w:lineRule="auto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ab/>
        <w:t>К валютным ценностям относятся иностранная валюта, ценные бумаги иностранных эмитентов, драгоценные металлы (кроме лома и ювелирных изделий),  драгоценные камни.</w:t>
      </w:r>
    </w:p>
    <w:p w:rsidR="00D65815" w:rsidRPr="002220B7" w:rsidRDefault="00D65815" w:rsidP="00D65815">
      <w:pPr>
        <w:widowControl w:val="0"/>
        <w:spacing w:line="242" w:lineRule="auto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ab/>
        <w:t>Валюта (буквально – цена, стоимость) – это денежная единица страны (рубль, доллар и т.д.) В узком смысле – это денежные знаки иностранных государств.</w:t>
      </w:r>
    </w:p>
    <w:p w:rsidR="00D65815" w:rsidRPr="002220B7" w:rsidRDefault="00D65815" w:rsidP="00D65815">
      <w:pPr>
        <w:widowControl w:val="0"/>
        <w:spacing w:line="242" w:lineRule="auto"/>
        <w:jc w:val="both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ab/>
        <w:t>Валютный курс – это цена денежной единицы одной страны, выраженная в денежных единицах другой.</w:t>
      </w:r>
    </w:p>
    <w:p w:rsidR="00D65815" w:rsidRPr="002220B7" w:rsidRDefault="00D65815" w:rsidP="002220B7">
      <w:pPr>
        <w:pStyle w:val="1"/>
        <w:ind w:firstLine="708"/>
        <w:jc w:val="left"/>
      </w:pPr>
      <w:bookmarkStart w:id="39" w:name="_Toc399334020"/>
      <w:bookmarkStart w:id="40" w:name="_Toc146602937"/>
      <w:r w:rsidRPr="002220B7">
        <w:t>ТЕМА 8</w:t>
      </w:r>
      <w:r w:rsidR="002220B7">
        <w:t xml:space="preserve"> </w:t>
      </w:r>
      <w:r w:rsidRPr="002220B7">
        <w:t>МЕТОДЫ ГОСУДАРСТВЕННОГО РЕГУЛИРОВАНИЯ</w:t>
      </w:r>
      <w:bookmarkEnd w:id="39"/>
    </w:p>
    <w:p w:rsidR="00D65815" w:rsidRPr="002220B7" w:rsidRDefault="00D65815" w:rsidP="002220B7">
      <w:pPr>
        <w:pStyle w:val="1"/>
        <w:jc w:val="left"/>
      </w:pPr>
      <w:bookmarkStart w:id="41" w:name="_Toc399334021"/>
      <w:r w:rsidRPr="002220B7">
        <w:t>ВНЕШНЕЭКОНОМИЧЕСКОЙ ДЕЯТЕЛЬНОСТИ</w:t>
      </w:r>
      <w:bookmarkEnd w:id="40"/>
      <w:bookmarkEnd w:id="41"/>
    </w:p>
    <w:p w:rsidR="00D65815" w:rsidRPr="002220B7" w:rsidRDefault="00D65815" w:rsidP="002220B7">
      <w:pPr>
        <w:pStyle w:val="1"/>
        <w:jc w:val="left"/>
        <w:rPr>
          <w:bCs/>
        </w:rPr>
      </w:pPr>
    </w:p>
    <w:p w:rsidR="00D65815" w:rsidRPr="002220B7" w:rsidRDefault="00D65815" w:rsidP="00D65815">
      <w:pPr>
        <w:pStyle w:val="a5"/>
        <w:widowControl w:val="0"/>
        <w:tabs>
          <w:tab w:val="clear" w:pos="4153"/>
          <w:tab w:val="clear" w:pos="8306"/>
        </w:tabs>
        <w:spacing w:line="230" w:lineRule="auto"/>
        <w:jc w:val="both"/>
      </w:pPr>
      <w:r w:rsidRPr="002220B7">
        <w:tab/>
        <w:t>Механизм регулирования ВЭД разработан в соответствии с Законом РФ «О государственном регулировании внешнеэкономической деятельности», в котором прежде всего предусматриваются таможенно-тарифные и нетарифные методы регулирования.</w:t>
      </w:r>
    </w:p>
    <w:p w:rsidR="00D65815" w:rsidRPr="002220B7" w:rsidRDefault="00D65815" w:rsidP="00D65815">
      <w:pPr>
        <w:pStyle w:val="a5"/>
        <w:widowControl w:val="0"/>
        <w:tabs>
          <w:tab w:val="clear" w:pos="4153"/>
          <w:tab w:val="clear" w:pos="8306"/>
        </w:tabs>
        <w:spacing w:line="230" w:lineRule="auto"/>
        <w:jc w:val="both"/>
      </w:pPr>
      <w:r w:rsidRPr="002220B7">
        <w:tab/>
        <w:t>Таможенно-тарифное и нетарифное  регулирование ВЭД определяет перечень основных документов, необходимых для таможенного оформления:</w:t>
      </w:r>
    </w:p>
    <w:p w:rsidR="00D65815" w:rsidRPr="002220B7" w:rsidRDefault="00D65815" w:rsidP="00D65815">
      <w:pPr>
        <w:pStyle w:val="a5"/>
        <w:widowControl w:val="0"/>
        <w:numPr>
          <w:ilvl w:val="0"/>
          <w:numId w:val="13"/>
        </w:numPr>
        <w:tabs>
          <w:tab w:val="clear" w:pos="4153"/>
          <w:tab w:val="clear" w:pos="8306"/>
        </w:tabs>
        <w:spacing w:line="230" w:lineRule="auto"/>
        <w:ind w:left="1134" w:hanging="425"/>
        <w:jc w:val="both"/>
      </w:pPr>
      <w:r w:rsidRPr="002220B7">
        <w:t>счет-фактура, в которой указываются наименование экспортируемой или импортируемой продукции, цена за единицу, количество и общая стоимость;</w:t>
      </w:r>
    </w:p>
    <w:p w:rsidR="00D65815" w:rsidRPr="002220B7" w:rsidRDefault="00D65815" w:rsidP="00D65815">
      <w:pPr>
        <w:pStyle w:val="a5"/>
        <w:widowControl w:val="0"/>
        <w:numPr>
          <w:ilvl w:val="0"/>
          <w:numId w:val="13"/>
        </w:numPr>
        <w:tabs>
          <w:tab w:val="clear" w:pos="4153"/>
          <w:tab w:val="clear" w:pos="8306"/>
        </w:tabs>
        <w:spacing w:line="230" w:lineRule="auto"/>
        <w:ind w:left="1134" w:hanging="425"/>
        <w:jc w:val="both"/>
      </w:pPr>
      <w:r w:rsidRPr="002220B7">
        <w:t>паспорт сделки экспортера (импортера) или бартерной сделки, оформляемые в уполномоченных банках;</w:t>
      </w:r>
    </w:p>
    <w:p w:rsidR="00D65815" w:rsidRPr="002220B7" w:rsidRDefault="00D65815" w:rsidP="00D65815">
      <w:pPr>
        <w:pStyle w:val="a5"/>
        <w:widowControl w:val="0"/>
        <w:numPr>
          <w:ilvl w:val="0"/>
          <w:numId w:val="13"/>
        </w:numPr>
        <w:tabs>
          <w:tab w:val="clear" w:pos="4153"/>
          <w:tab w:val="clear" w:pos="8306"/>
        </w:tabs>
        <w:spacing w:line="230" w:lineRule="auto"/>
        <w:ind w:left="1134" w:hanging="425"/>
        <w:jc w:val="both"/>
      </w:pPr>
      <w:r w:rsidRPr="002220B7">
        <w:t>сертификат соответствия ГОСТ РФ (для товаров, требующих подтверждения безопасности);</w:t>
      </w:r>
    </w:p>
    <w:p w:rsidR="00D65815" w:rsidRPr="002220B7" w:rsidRDefault="00D65815" w:rsidP="00D65815">
      <w:pPr>
        <w:pStyle w:val="a5"/>
        <w:widowControl w:val="0"/>
        <w:numPr>
          <w:ilvl w:val="0"/>
          <w:numId w:val="13"/>
        </w:numPr>
        <w:tabs>
          <w:tab w:val="clear" w:pos="4153"/>
          <w:tab w:val="clear" w:pos="8306"/>
        </w:tabs>
        <w:spacing w:line="230" w:lineRule="auto"/>
        <w:ind w:left="1134" w:hanging="425"/>
        <w:jc w:val="both"/>
      </w:pPr>
      <w:r w:rsidRPr="002220B7">
        <w:lastRenderedPageBreak/>
        <w:t>сертификат происхождения товара по требованию таможенных органов, в необходимых случаях;</w:t>
      </w:r>
    </w:p>
    <w:p w:rsidR="00D65815" w:rsidRPr="002220B7" w:rsidRDefault="00D65815" w:rsidP="00D65815">
      <w:pPr>
        <w:pStyle w:val="a5"/>
        <w:widowControl w:val="0"/>
        <w:numPr>
          <w:ilvl w:val="0"/>
          <w:numId w:val="13"/>
        </w:numPr>
        <w:tabs>
          <w:tab w:val="clear" w:pos="4153"/>
          <w:tab w:val="clear" w:pos="8306"/>
        </w:tabs>
        <w:spacing w:line="230" w:lineRule="auto"/>
        <w:ind w:left="1134" w:hanging="425"/>
        <w:jc w:val="both"/>
      </w:pPr>
      <w:r w:rsidRPr="002220B7">
        <w:t>лицензии для лицензируемых товаров;</w:t>
      </w:r>
    </w:p>
    <w:p w:rsidR="00D65815" w:rsidRPr="002220B7" w:rsidRDefault="00D65815" w:rsidP="00D65815">
      <w:pPr>
        <w:pStyle w:val="a5"/>
        <w:widowControl w:val="0"/>
        <w:numPr>
          <w:ilvl w:val="0"/>
          <w:numId w:val="13"/>
        </w:numPr>
        <w:tabs>
          <w:tab w:val="clear" w:pos="4153"/>
          <w:tab w:val="clear" w:pos="8306"/>
        </w:tabs>
        <w:spacing w:line="230" w:lineRule="auto"/>
        <w:ind w:left="1134" w:hanging="425"/>
        <w:jc w:val="both"/>
        <w:rPr>
          <w:spacing w:val="-2"/>
        </w:rPr>
      </w:pPr>
      <w:r w:rsidRPr="002220B7">
        <w:t xml:space="preserve">правильный выбор источника возмещения ущерба, так как от </w:t>
      </w:r>
      <w:r w:rsidRPr="002220B7">
        <w:rPr>
          <w:spacing w:val="-2"/>
        </w:rPr>
        <w:t>этого в значительной степени зависит эффективность всей работы.</w:t>
      </w:r>
    </w:p>
    <w:p w:rsidR="00D65815" w:rsidRPr="002220B7" w:rsidRDefault="00D65815">
      <w:pPr>
        <w:spacing w:after="200" w:line="276" w:lineRule="auto"/>
        <w:rPr>
          <w:rFonts w:ascii="Times New Roman" w:hAnsi="Times New Roman"/>
        </w:rPr>
      </w:pPr>
      <w:r w:rsidRPr="002220B7">
        <w:rPr>
          <w:rFonts w:ascii="Times New Roman" w:hAnsi="Times New Roman"/>
        </w:rPr>
        <w:br w:type="page"/>
      </w:r>
    </w:p>
    <w:p w:rsidR="00D65815" w:rsidRPr="002220B7" w:rsidRDefault="00D65815" w:rsidP="002220B7">
      <w:pPr>
        <w:pStyle w:val="1"/>
      </w:pPr>
      <w:bookmarkStart w:id="42" w:name="_Toc399334022"/>
      <w:r w:rsidRPr="002220B7">
        <w:lastRenderedPageBreak/>
        <w:t xml:space="preserve">Вопросы к </w:t>
      </w:r>
      <w:proofErr w:type="spellStart"/>
      <w:r w:rsidRPr="002220B7">
        <w:rPr>
          <w:lang w:val="en-US"/>
        </w:rPr>
        <w:t>экзамену</w:t>
      </w:r>
      <w:proofErr w:type="spellEnd"/>
      <w:r w:rsidRPr="002220B7">
        <w:rPr>
          <w:lang w:val="en-US"/>
        </w:rPr>
        <w:t xml:space="preserve"> </w:t>
      </w:r>
      <w:r w:rsidRPr="002220B7">
        <w:t>ВЭД</w:t>
      </w:r>
      <w:bookmarkEnd w:id="42"/>
      <w:r w:rsidRPr="002220B7">
        <w:t xml:space="preserve"> </w:t>
      </w:r>
    </w:p>
    <w:p w:rsidR="00D65815" w:rsidRPr="002220B7" w:rsidRDefault="00D65815" w:rsidP="00D65815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Понятие и законодательная основа ВЭД.</w:t>
      </w:r>
    </w:p>
    <w:p w:rsidR="00D65815" w:rsidRPr="002220B7" w:rsidRDefault="00D65815" w:rsidP="00D65815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Мирохозяйственные связи – понятие, сущность, особенности.</w:t>
      </w:r>
    </w:p>
    <w:p w:rsidR="00D65815" w:rsidRPr="002220B7" w:rsidRDefault="00D65815" w:rsidP="00D65815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Международное разделение труда – понятие, сущность, особенности.</w:t>
      </w:r>
    </w:p>
    <w:p w:rsidR="00D65815" w:rsidRPr="002220B7" w:rsidRDefault="00D65815" w:rsidP="00D65815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Субъекты МЭС</w:t>
      </w:r>
    </w:p>
    <w:p w:rsidR="00D65815" w:rsidRPr="002220B7" w:rsidRDefault="00D65815" w:rsidP="00D65815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Международное движение капитала</w:t>
      </w:r>
    </w:p>
    <w:p w:rsidR="00D65815" w:rsidRPr="002220B7" w:rsidRDefault="00D65815" w:rsidP="00D65815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Механизм регулирования ВЭД. Перечень основных документов, необходимых для таможенного оформления.</w:t>
      </w:r>
    </w:p>
    <w:p w:rsidR="00D65815" w:rsidRPr="002220B7" w:rsidRDefault="00D65815" w:rsidP="00D65815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Основные группы инструментов регулирования  МЭС.</w:t>
      </w:r>
    </w:p>
    <w:p w:rsidR="00D65815" w:rsidRPr="002220B7" w:rsidRDefault="00D65815" w:rsidP="00D65815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Основные формы государственного регулирования ВЭД.</w:t>
      </w:r>
    </w:p>
    <w:p w:rsidR="00D65815" w:rsidRPr="002220B7" w:rsidRDefault="00D65815" w:rsidP="00D65815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Формы стимулирования экспорта.</w:t>
      </w:r>
    </w:p>
    <w:p w:rsidR="00D65815" w:rsidRPr="002220B7" w:rsidRDefault="00D65815" w:rsidP="00D65815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Понятие «таможенное оформление». Виды таможенных режимов. Порядок расчетов таможенных платежей.</w:t>
      </w:r>
    </w:p>
    <w:p w:rsidR="00D65815" w:rsidRPr="002220B7" w:rsidRDefault="00D65815" w:rsidP="00D65815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bookmarkStart w:id="43" w:name="_Toc7593685"/>
      <w:r w:rsidRPr="002220B7">
        <w:rPr>
          <w:rFonts w:ascii="Times New Roman" w:hAnsi="Times New Roman"/>
          <w:sz w:val="28"/>
          <w:szCs w:val="28"/>
        </w:rPr>
        <w:t>Таможенный тариф в системе мер государственного регулирования ВЭД</w:t>
      </w:r>
      <w:bookmarkEnd w:id="43"/>
      <w:r w:rsidRPr="002220B7">
        <w:rPr>
          <w:rFonts w:ascii="Times New Roman" w:hAnsi="Times New Roman"/>
          <w:sz w:val="28"/>
          <w:szCs w:val="28"/>
        </w:rPr>
        <w:t>.</w:t>
      </w:r>
    </w:p>
    <w:p w:rsidR="00D65815" w:rsidRPr="002220B7" w:rsidRDefault="00D65815" w:rsidP="00D65815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bookmarkStart w:id="44" w:name="_Toc7593686"/>
      <w:r w:rsidRPr="002220B7">
        <w:rPr>
          <w:rFonts w:ascii="Times New Roman" w:hAnsi="Times New Roman"/>
          <w:sz w:val="28"/>
          <w:szCs w:val="28"/>
        </w:rPr>
        <w:t>Классификация товаров в соответствии с ТН ВЭД СНГ</w:t>
      </w:r>
      <w:bookmarkEnd w:id="44"/>
      <w:r w:rsidRPr="002220B7">
        <w:rPr>
          <w:rFonts w:ascii="Times New Roman" w:hAnsi="Times New Roman"/>
          <w:sz w:val="28"/>
          <w:szCs w:val="28"/>
        </w:rPr>
        <w:t>.</w:t>
      </w:r>
    </w:p>
    <w:p w:rsidR="00D65815" w:rsidRPr="002220B7" w:rsidRDefault="00D65815" w:rsidP="00D65815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Гармонизированная система – международная основа ТН ВЭД СНГ.</w:t>
      </w:r>
    </w:p>
    <w:p w:rsidR="00D65815" w:rsidRPr="002220B7" w:rsidRDefault="00D65815" w:rsidP="00D65815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Система классификации и кодирования НГС.</w:t>
      </w:r>
    </w:p>
    <w:p w:rsidR="00D65815" w:rsidRPr="002220B7" w:rsidRDefault="00D65815" w:rsidP="00D65815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Понятие таможенной стоимости товаров, ее назначении. Методы определения таможенной стоимости.</w:t>
      </w:r>
    </w:p>
    <w:p w:rsidR="00D65815" w:rsidRPr="002220B7" w:rsidRDefault="00D65815" w:rsidP="00D65815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Понятие «прямые связи» – понятие, сущность, особенности.</w:t>
      </w:r>
    </w:p>
    <w:p w:rsidR="00D65815" w:rsidRPr="002220B7" w:rsidRDefault="00D65815" w:rsidP="00D65815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Организационные формы МЭС. Промышленное сотрудничество.</w:t>
      </w:r>
    </w:p>
    <w:p w:rsidR="00D65815" w:rsidRPr="002220B7" w:rsidRDefault="00D65815" w:rsidP="00D65815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Организационные формы МЭС. Научно-техническое сотрудничество.</w:t>
      </w:r>
    </w:p>
    <w:p w:rsidR="00D65815" w:rsidRPr="002220B7" w:rsidRDefault="00D65815" w:rsidP="00D65815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Организационные формы МЭС. Торгово-экономическое сотрудничество.</w:t>
      </w:r>
    </w:p>
    <w:p w:rsidR="00D65815" w:rsidRPr="002220B7" w:rsidRDefault="00D65815" w:rsidP="00D65815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Отраслевой уровень внешнеэкономического сотрудничества.</w:t>
      </w:r>
    </w:p>
    <w:p w:rsidR="00D65815" w:rsidRPr="002220B7" w:rsidRDefault="00D65815" w:rsidP="00D65815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Общие принципы регулирования внешнеэкономической деятельности.</w:t>
      </w:r>
    </w:p>
    <w:p w:rsidR="00D65815" w:rsidRPr="002220B7" w:rsidRDefault="00D65815" w:rsidP="00D65815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Определение готовности предприятия к экспорту</w:t>
      </w:r>
    </w:p>
    <w:p w:rsidR="00D65815" w:rsidRPr="002220B7" w:rsidRDefault="00D65815" w:rsidP="00D65815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Выбор товара для экспорта.</w:t>
      </w:r>
    </w:p>
    <w:p w:rsidR="00D65815" w:rsidRPr="002220B7" w:rsidRDefault="00D65815" w:rsidP="00D65815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bookmarkStart w:id="45" w:name="_Toc1849136"/>
      <w:r w:rsidRPr="002220B7">
        <w:rPr>
          <w:rFonts w:ascii="Times New Roman" w:hAnsi="Times New Roman"/>
          <w:sz w:val="28"/>
          <w:szCs w:val="28"/>
        </w:rPr>
        <w:t>Внешняя торговля товарами</w:t>
      </w:r>
      <w:bookmarkEnd w:id="45"/>
      <w:r w:rsidRPr="002220B7">
        <w:rPr>
          <w:rFonts w:ascii="Times New Roman" w:hAnsi="Times New Roman"/>
          <w:sz w:val="28"/>
          <w:szCs w:val="28"/>
        </w:rPr>
        <w:t xml:space="preserve">. </w:t>
      </w:r>
      <w:bookmarkStart w:id="46" w:name="_Toc1849137"/>
      <w:r w:rsidRPr="002220B7">
        <w:rPr>
          <w:rFonts w:ascii="Times New Roman" w:hAnsi="Times New Roman"/>
          <w:sz w:val="28"/>
          <w:szCs w:val="28"/>
        </w:rPr>
        <w:t xml:space="preserve"> Внешнеторговые операции</w:t>
      </w:r>
      <w:bookmarkEnd w:id="46"/>
      <w:r w:rsidRPr="002220B7">
        <w:rPr>
          <w:rFonts w:ascii="Times New Roman" w:hAnsi="Times New Roman"/>
          <w:sz w:val="28"/>
          <w:szCs w:val="28"/>
        </w:rPr>
        <w:t>.</w:t>
      </w:r>
    </w:p>
    <w:p w:rsidR="00D65815" w:rsidRPr="002220B7" w:rsidRDefault="00D65815" w:rsidP="00D65815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lastRenderedPageBreak/>
        <w:t>Бартерные сделки в ВЭД.</w:t>
      </w:r>
    </w:p>
    <w:p w:rsidR="00D65815" w:rsidRPr="002220B7" w:rsidRDefault="00D65815" w:rsidP="00D65815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bookmarkStart w:id="47" w:name="_Toc1849145"/>
      <w:r w:rsidRPr="002220B7">
        <w:rPr>
          <w:rFonts w:ascii="Times New Roman" w:hAnsi="Times New Roman"/>
          <w:sz w:val="28"/>
          <w:szCs w:val="28"/>
        </w:rPr>
        <w:t>Международная торговля услугами</w:t>
      </w:r>
      <w:bookmarkEnd w:id="47"/>
      <w:r w:rsidRPr="002220B7">
        <w:rPr>
          <w:rFonts w:ascii="Times New Roman" w:hAnsi="Times New Roman"/>
          <w:sz w:val="28"/>
          <w:szCs w:val="28"/>
        </w:rPr>
        <w:t xml:space="preserve">. </w:t>
      </w:r>
      <w:bookmarkStart w:id="48" w:name="_Toc1849146"/>
      <w:r w:rsidRPr="002220B7">
        <w:rPr>
          <w:rFonts w:ascii="Times New Roman" w:hAnsi="Times New Roman"/>
          <w:sz w:val="28"/>
          <w:szCs w:val="28"/>
        </w:rPr>
        <w:t>Международный рынок услуг и условия его формирования</w:t>
      </w:r>
      <w:bookmarkEnd w:id="48"/>
      <w:r w:rsidRPr="002220B7">
        <w:rPr>
          <w:rFonts w:ascii="Times New Roman" w:hAnsi="Times New Roman"/>
          <w:sz w:val="28"/>
          <w:szCs w:val="28"/>
        </w:rPr>
        <w:t>.</w:t>
      </w:r>
    </w:p>
    <w:p w:rsidR="00D65815" w:rsidRPr="002220B7" w:rsidRDefault="00D65815" w:rsidP="00D65815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bookmarkStart w:id="49" w:name="_Toc1849147"/>
      <w:r w:rsidRPr="002220B7">
        <w:rPr>
          <w:rFonts w:ascii="Times New Roman" w:hAnsi="Times New Roman"/>
          <w:sz w:val="28"/>
          <w:szCs w:val="28"/>
        </w:rPr>
        <w:t>Международная торговля услугами. Франчайзинг</w:t>
      </w:r>
      <w:bookmarkEnd w:id="49"/>
      <w:r w:rsidRPr="002220B7">
        <w:rPr>
          <w:rFonts w:ascii="Times New Roman" w:hAnsi="Times New Roman"/>
          <w:sz w:val="28"/>
          <w:szCs w:val="28"/>
        </w:rPr>
        <w:t>.</w:t>
      </w:r>
    </w:p>
    <w:p w:rsidR="00D65815" w:rsidRPr="002220B7" w:rsidRDefault="00D65815" w:rsidP="00D65815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bookmarkStart w:id="50" w:name="_Toc1849148"/>
      <w:r w:rsidRPr="002220B7">
        <w:rPr>
          <w:rFonts w:ascii="Times New Roman" w:hAnsi="Times New Roman"/>
          <w:sz w:val="28"/>
          <w:szCs w:val="28"/>
        </w:rPr>
        <w:t>Международная торговля услугами. Инжиниринг</w:t>
      </w:r>
      <w:bookmarkEnd w:id="50"/>
      <w:r w:rsidRPr="002220B7">
        <w:rPr>
          <w:rFonts w:ascii="Times New Roman" w:hAnsi="Times New Roman"/>
          <w:sz w:val="28"/>
          <w:szCs w:val="28"/>
        </w:rPr>
        <w:t>.</w:t>
      </w:r>
    </w:p>
    <w:p w:rsidR="00D65815" w:rsidRPr="002220B7" w:rsidRDefault="00D65815" w:rsidP="00D65815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Международная торговля услугами. Реинжиниринг.</w:t>
      </w:r>
    </w:p>
    <w:p w:rsidR="00D65815" w:rsidRPr="002220B7" w:rsidRDefault="00D65815" w:rsidP="00D65815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bookmarkStart w:id="51" w:name="_Toc1849150"/>
      <w:r w:rsidRPr="002220B7">
        <w:rPr>
          <w:rFonts w:ascii="Times New Roman" w:hAnsi="Times New Roman"/>
          <w:sz w:val="28"/>
          <w:szCs w:val="28"/>
        </w:rPr>
        <w:t>Международная торговля услугами. Лизинг</w:t>
      </w:r>
      <w:bookmarkEnd w:id="51"/>
      <w:r w:rsidRPr="002220B7">
        <w:rPr>
          <w:rFonts w:ascii="Times New Roman" w:hAnsi="Times New Roman"/>
          <w:sz w:val="28"/>
          <w:szCs w:val="28"/>
        </w:rPr>
        <w:t>.</w:t>
      </w:r>
    </w:p>
    <w:p w:rsidR="00D65815" w:rsidRPr="002220B7" w:rsidRDefault="00D65815" w:rsidP="00D65815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bookmarkStart w:id="52" w:name="_Toc1849151"/>
      <w:r w:rsidRPr="002220B7">
        <w:rPr>
          <w:rFonts w:ascii="Times New Roman" w:hAnsi="Times New Roman"/>
          <w:sz w:val="28"/>
          <w:szCs w:val="28"/>
        </w:rPr>
        <w:t>Международная торговля услугами. Ноу-хау</w:t>
      </w:r>
      <w:bookmarkEnd w:id="52"/>
      <w:r w:rsidRPr="002220B7">
        <w:rPr>
          <w:rFonts w:ascii="Times New Roman" w:hAnsi="Times New Roman"/>
          <w:sz w:val="28"/>
          <w:szCs w:val="28"/>
        </w:rPr>
        <w:t>.</w:t>
      </w:r>
    </w:p>
    <w:p w:rsidR="00D65815" w:rsidRPr="002220B7" w:rsidRDefault="00D65815" w:rsidP="00D65815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Мировая цена – понятие, сущность, особенности.</w:t>
      </w:r>
    </w:p>
    <w:p w:rsidR="00D65815" w:rsidRPr="002220B7" w:rsidRDefault="00D65815" w:rsidP="00D65815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bookmarkStart w:id="53" w:name="_Toc531423304"/>
      <w:r w:rsidRPr="002220B7">
        <w:rPr>
          <w:rFonts w:ascii="Times New Roman" w:hAnsi="Times New Roman"/>
          <w:sz w:val="28"/>
          <w:szCs w:val="28"/>
        </w:rPr>
        <w:t>Классификация цен</w:t>
      </w:r>
      <w:bookmarkEnd w:id="53"/>
      <w:r w:rsidRPr="002220B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220B7">
        <w:rPr>
          <w:rFonts w:ascii="Times New Roman" w:hAnsi="Times New Roman"/>
          <w:sz w:val="28"/>
          <w:szCs w:val="28"/>
        </w:rPr>
        <w:t>междунапрогдном</w:t>
      </w:r>
      <w:proofErr w:type="spellEnd"/>
      <w:r w:rsidRPr="002220B7">
        <w:rPr>
          <w:rFonts w:ascii="Times New Roman" w:hAnsi="Times New Roman"/>
          <w:sz w:val="28"/>
          <w:szCs w:val="28"/>
        </w:rPr>
        <w:t xml:space="preserve"> ценообразовании.</w:t>
      </w:r>
    </w:p>
    <w:p w:rsidR="00D65815" w:rsidRPr="002220B7" w:rsidRDefault="00D65815" w:rsidP="00D65815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bookmarkStart w:id="54" w:name="_Toc531423305"/>
      <w:r w:rsidRPr="002220B7">
        <w:rPr>
          <w:rFonts w:ascii="Times New Roman" w:hAnsi="Times New Roman"/>
          <w:sz w:val="28"/>
          <w:szCs w:val="28"/>
        </w:rPr>
        <w:t>Определение экспортных цен</w:t>
      </w:r>
      <w:bookmarkEnd w:id="54"/>
      <w:r w:rsidRPr="002220B7">
        <w:rPr>
          <w:rFonts w:ascii="Times New Roman" w:hAnsi="Times New Roman"/>
          <w:sz w:val="28"/>
          <w:szCs w:val="28"/>
        </w:rPr>
        <w:t>.</w:t>
      </w:r>
    </w:p>
    <w:p w:rsidR="00D65815" w:rsidRPr="002220B7" w:rsidRDefault="00D65815" w:rsidP="00D65815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bookmarkStart w:id="55" w:name="_Toc531423306"/>
      <w:r w:rsidRPr="002220B7">
        <w:rPr>
          <w:rFonts w:ascii="Times New Roman" w:hAnsi="Times New Roman"/>
          <w:sz w:val="28"/>
          <w:szCs w:val="28"/>
        </w:rPr>
        <w:t>Закономерности формирования цен на мировых рынках</w:t>
      </w:r>
      <w:bookmarkEnd w:id="55"/>
    </w:p>
    <w:p w:rsidR="00D65815" w:rsidRPr="002220B7" w:rsidRDefault="00D65815" w:rsidP="00D65815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Организация и техника внешнеэкономических операций. Виды коммерческих сделок</w:t>
      </w:r>
    </w:p>
    <w:p w:rsidR="00D65815" w:rsidRPr="002220B7" w:rsidRDefault="00D65815" w:rsidP="00D65815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Методы проведения коммерческих сделок.</w:t>
      </w:r>
    </w:p>
    <w:p w:rsidR="00D65815" w:rsidRPr="002220B7" w:rsidRDefault="00D65815" w:rsidP="00D65815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Технология осуществления коммерческих сделок.</w:t>
      </w:r>
    </w:p>
    <w:p w:rsidR="00D65815" w:rsidRPr="002220B7" w:rsidRDefault="00D65815" w:rsidP="00D65815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Основные требования к контракту купли-продажи.</w:t>
      </w:r>
    </w:p>
    <w:p w:rsidR="00D65815" w:rsidRPr="002220B7" w:rsidRDefault="00D65815" w:rsidP="00D65815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Основные условия коммерческих предложений по поставке товаров на экспорт.</w:t>
      </w:r>
    </w:p>
    <w:p w:rsidR="00D65815" w:rsidRPr="002220B7" w:rsidRDefault="00D65815" w:rsidP="00D65815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Формы международных расчетов.</w:t>
      </w:r>
    </w:p>
    <w:p w:rsidR="00D65815" w:rsidRPr="002220B7" w:rsidRDefault="00D65815" w:rsidP="00D65815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Схема аккредитивной формы расчетов.</w:t>
      </w:r>
    </w:p>
    <w:p w:rsidR="00D65815" w:rsidRPr="002220B7" w:rsidRDefault="00D65815" w:rsidP="00D65815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Схемы инкассовой формы расчетов.</w:t>
      </w:r>
    </w:p>
    <w:p w:rsidR="00D65815" w:rsidRPr="002220B7" w:rsidRDefault="00D65815" w:rsidP="00D65815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Схема расчетов при банковском переводе.</w:t>
      </w:r>
    </w:p>
    <w:p w:rsidR="00D65815" w:rsidRPr="002220B7" w:rsidRDefault="00D65815" w:rsidP="00D65815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Основы валютного законодательства РФ.</w:t>
      </w:r>
    </w:p>
    <w:p w:rsidR="00D65815" w:rsidRPr="002220B7" w:rsidRDefault="00D65815" w:rsidP="00D65815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Основная характеристика стандартов МВС.</w:t>
      </w:r>
    </w:p>
    <w:p w:rsidR="00D65815" w:rsidRPr="002220B7" w:rsidRDefault="00D65815" w:rsidP="00D65815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Система показателей экономической эффективности ВЭД.</w:t>
      </w:r>
    </w:p>
    <w:p w:rsidR="00D65815" w:rsidRPr="002220B7" w:rsidRDefault="00D65815" w:rsidP="00D65815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Экономическая эффективность экспорта.</w:t>
      </w:r>
    </w:p>
    <w:p w:rsidR="00D65815" w:rsidRPr="002220B7" w:rsidRDefault="00D65815" w:rsidP="00D65815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Экономическая эффективность импорта.</w:t>
      </w:r>
    </w:p>
    <w:p w:rsidR="00D65815" w:rsidRPr="002220B7" w:rsidRDefault="00D65815" w:rsidP="00D65815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Экономическая эффективность экспортно-импортных операций.</w:t>
      </w:r>
    </w:p>
    <w:p w:rsidR="00D65815" w:rsidRPr="002220B7" w:rsidRDefault="00D65815" w:rsidP="00D65815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220B7">
        <w:rPr>
          <w:rFonts w:ascii="Times New Roman" w:hAnsi="Times New Roman"/>
          <w:sz w:val="28"/>
          <w:szCs w:val="28"/>
        </w:rPr>
        <w:t>Экономическая эффективность товарообменных операций.</w:t>
      </w:r>
    </w:p>
    <w:p w:rsidR="00D65815" w:rsidRPr="002220B7" w:rsidRDefault="00D65815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95255D" w:rsidRPr="002220B7" w:rsidRDefault="00D65815" w:rsidP="002220B7">
      <w:pPr>
        <w:pStyle w:val="1"/>
        <w:rPr>
          <w:lang w:val="en-US"/>
        </w:rPr>
      </w:pPr>
      <w:bookmarkStart w:id="56" w:name="_Toc399334023"/>
      <w:r w:rsidRPr="002220B7">
        <w:t>Библиографический список</w:t>
      </w:r>
      <w:bookmarkEnd w:id="56"/>
    </w:p>
    <w:p w:rsidR="00D65815" w:rsidRPr="002220B7" w:rsidRDefault="00D65815" w:rsidP="00D65815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9712" w:type="dxa"/>
        <w:jc w:val="center"/>
        <w:tblLook w:val="04A0" w:firstRow="1" w:lastRow="0" w:firstColumn="1" w:lastColumn="0" w:noHBand="0" w:noVBand="1"/>
      </w:tblPr>
      <w:tblGrid>
        <w:gridCol w:w="9712"/>
      </w:tblGrid>
      <w:tr w:rsidR="00D65815" w:rsidRPr="00D65815" w:rsidTr="00D65815">
        <w:trPr>
          <w:trHeight w:val="345"/>
          <w:jc w:val="center"/>
        </w:trPr>
        <w:tc>
          <w:tcPr>
            <w:tcW w:w="9712" w:type="dxa"/>
            <w:shd w:val="clear" w:color="auto" w:fill="auto"/>
            <w:hideMark/>
          </w:tcPr>
          <w:p w:rsidR="00D65815" w:rsidRPr="00D65815" w:rsidRDefault="00D65815" w:rsidP="00D6581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65815">
              <w:rPr>
                <w:rFonts w:ascii="Times New Roman" w:hAnsi="Times New Roman"/>
                <w:b/>
                <w:bCs/>
                <w:sz w:val="28"/>
                <w:szCs w:val="28"/>
              </w:rPr>
              <w:t>Основная литература</w:t>
            </w:r>
          </w:p>
        </w:tc>
      </w:tr>
      <w:tr w:rsidR="00D65815" w:rsidRPr="00D65815" w:rsidTr="00D65815">
        <w:trPr>
          <w:trHeight w:val="945"/>
          <w:jc w:val="center"/>
        </w:trPr>
        <w:tc>
          <w:tcPr>
            <w:tcW w:w="9712" w:type="dxa"/>
            <w:shd w:val="clear" w:color="auto" w:fill="auto"/>
            <w:hideMark/>
          </w:tcPr>
          <w:p w:rsidR="00D65815" w:rsidRPr="002220B7" w:rsidRDefault="00D65815" w:rsidP="00D65815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0B7">
              <w:rPr>
                <w:rFonts w:ascii="Times New Roman" w:hAnsi="Times New Roman"/>
                <w:sz w:val="24"/>
                <w:szCs w:val="24"/>
              </w:rPr>
              <w:t>Внешнеэкономическая деятельность предприятия: рек. М-</w:t>
            </w:r>
            <w:proofErr w:type="spellStart"/>
            <w:r w:rsidRPr="002220B7">
              <w:rPr>
                <w:rFonts w:ascii="Times New Roman" w:hAnsi="Times New Roman"/>
                <w:sz w:val="24"/>
                <w:szCs w:val="24"/>
              </w:rPr>
              <w:t>вом</w:t>
            </w:r>
            <w:proofErr w:type="spellEnd"/>
            <w:r w:rsidRPr="002220B7">
              <w:rPr>
                <w:rFonts w:ascii="Times New Roman" w:hAnsi="Times New Roman"/>
                <w:sz w:val="24"/>
                <w:szCs w:val="24"/>
              </w:rPr>
              <w:t xml:space="preserve"> образования РФ в </w:t>
            </w:r>
            <w:proofErr w:type="spellStart"/>
            <w:r w:rsidRPr="002220B7">
              <w:rPr>
                <w:rFonts w:ascii="Times New Roman" w:hAnsi="Times New Roman"/>
                <w:sz w:val="24"/>
                <w:szCs w:val="24"/>
              </w:rPr>
              <w:t>кач-ве</w:t>
            </w:r>
            <w:proofErr w:type="spellEnd"/>
            <w:r w:rsidRPr="002220B7">
              <w:rPr>
                <w:rFonts w:ascii="Times New Roman" w:hAnsi="Times New Roman"/>
                <w:sz w:val="24"/>
                <w:szCs w:val="24"/>
              </w:rPr>
              <w:t xml:space="preserve"> учебника для вузов / Л. Е. </w:t>
            </w:r>
            <w:proofErr w:type="spellStart"/>
            <w:r w:rsidRPr="002220B7">
              <w:rPr>
                <w:rFonts w:ascii="Times New Roman" w:hAnsi="Times New Roman"/>
                <w:sz w:val="24"/>
                <w:szCs w:val="24"/>
              </w:rPr>
              <w:t>Стровский</w:t>
            </w:r>
            <w:proofErr w:type="spellEnd"/>
            <w:r w:rsidRPr="002220B7">
              <w:rPr>
                <w:rFonts w:ascii="Times New Roman" w:hAnsi="Times New Roman"/>
                <w:sz w:val="24"/>
                <w:szCs w:val="24"/>
              </w:rPr>
              <w:t xml:space="preserve">, С. К. Казанцев, Е. А. Паршина  [и др.]; под ред. Л. Е. </w:t>
            </w:r>
            <w:proofErr w:type="spellStart"/>
            <w:r w:rsidRPr="002220B7">
              <w:rPr>
                <w:rFonts w:ascii="Times New Roman" w:hAnsi="Times New Roman"/>
                <w:sz w:val="24"/>
                <w:szCs w:val="24"/>
              </w:rPr>
              <w:t>Стровского</w:t>
            </w:r>
            <w:proofErr w:type="spellEnd"/>
            <w:r w:rsidRPr="002220B7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2220B7">
              <w:rPr>
                <w:rFonts w:ascii="Times New Roman" w:hAnsi="Times New Roman"/>
                <w:sz w:val="24"/>
                <w:szCs w:val="24"/>
              </w:rPr>
              <w:t>п</w:t>
            </w:r>
            <w:r w:rsidR="00C76C4B">
              <w:rPr>
                <w:rFonts w:ascii="Times New Roman" w:hAnsi="Times New Roman"/>
                <w:sz w:val="24"/>
                <w:szCs w:val="24"/>
              </w:rPr>
              <w:t>ерераб</w:t>
            </w:r>
            <w:proofErr w:type="spellEnd"/>
            <w:r w:rsidR="00C76C4B">
              <w:rPr>
                <w:rFonts w:ascii="Times New Roman" w:hAnsi="Times New Roman"/>
                <w:sz w:val="24"/>
                <w:szCs w:val="24"/>
              </w:rPr>
              <w:t>. и доп. - М.: ЮНИТИ, 2019</w:t>
            </w:r>
            <w:r w:rsidRPr="002220B7">
              <w:rPr>
                <w:rFonts w:ascii="Times New Roman" w:hAnsi="Times New Roman"/>
                <w:sz w:val="24"/>
                <w:szCs w:val="24"/>
              </w:rPr>
              <w:t>. - 847 с.</w:t>
            </w:r>
          </w:p>
        </w:tc>
      </w:tr>
      <w:tr w:rsidR="00D65815" w:rsidRPr="00D65815" w:rsidTr="00D65815">
        <w:trPr>
          <w:trHeight w:val="1260"/>
          <w:jc w:val="center"/>
        </w:trPr>
        <w:tc>
          <w:tcPr>
            <w:tcW w:w="9712" w:type="dxa"/>
            <w:shd w:val="clear" w:color="auto" w:fill="auto"/>
            <w:hideMark/>
          </w:tcPr>
          <w:p w:rsidR="00D65815" w:rsidRPr="002220B7" w:rsidRDefault="00D65815" w:rsidP="00D65815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0B7">
              <w:rPr>
                <w:rFonts w:ascii="Times New Roman" w:hAnsi="Times New Roman"/>
                <w:sz w:val="24"/>
                <w:szCs w:val="24"/>
              </w:rPr>
              <w:t xml:space="preserve">Вологдин, А. А. Правовое регулирование внешнеэкономической деятельности [Текст] : учеб. пособие для магистров / Александр Анатольевич Вологдин ; </w:t>
            </w:r>
            <w:proofErr w:type="spellStart"/>
            <w:r w:rsidRPr="002220B7">
              <w:rPr>
                <w:rFonts w:ascii="Times New Roman" w:hAnsi="Times New Roman"/>
                <w:sz w:val="24"/>
                <w:szCs w:val="24"/>
              </w:rPr>
              <w:t>Всерос</w:t>
            </w:r>
            <w:proofErr w:type="spellEnd"/>
            <w:r w:rsidRPr="002220B7">
              <w:rPr>
                <w:rFonts w:ascii="Times New Roman" w:hAnsi="Times New Roman"/>
                <w:sz w:val="24"/>
                <w:szCs w:val="24"/>
              </w:rPr>
              <w:t>. акад. внешней торговли. - 3-е изд.,</w:t>
            </w:r>
            <w:r w:rsidR="00C76C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76C4B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="00C76C4B">
              <w:rPr>
                <w:rFonts w:ascii="Times New Roman" w:hAnsi="Times New Roman"/>
                <w:sz w:val="24"/>
                <w:szCs w:val="24"/>
              </w:rPr>
              <w:t xml:space="preserve">. и доп. - М. : </w:t>
            </w:r>
            <w:proofErr w:type="spellStart"/>
            <w:r w:rsidR="00C76C4B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="00C76C4B">
              <w:rPr>
                <w:rFonts w:ascii="Times New Roman" w:hAnsi="Times New Roman"/>
                <w:sz w:val="24"/>
                <w:szCs w:val="24"/>
              </w:rPr>
              <w:t>, 2020</w:t>
            </w:r>
            <w:r w:rsidRPr="002220B7">
              <w:rPr>
                <w:rFonts w:ascii="Times New Roman" w:hAnsi="Times New Roman"/>
                <w:sz w:val="24"/>
                <w:szCs w:val="24"/>
              </w:rPr>
              <w:t xml:space="preserve">. - 445 с. - (Магистр). - </w:t>
            </w:r>
            <w:proofErr w:type="spellStart"/>
            <w:r w:rsidRPr="002220B7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2220B7">
              <w:rPr>
                <w:rFonts w:ascii="Times New Roman" w:hAnsi="Times New Roman"/>
                <w:sz w:val="24"/>
                <w:szCs w:val="24"/>
              </w:rPr>
              <w:t xml:space="preserve">.: с. 388 - 400. - Доп. УМО по </w:t>
            </w:r>
            <w:proofErr w:type="spellStart"/>
            <w:r w:rsidRPr="002220B7">
              <w:rPr>
                <w:rFonts w:ascii="Times New Roman" w:hAnsi="Times New Roman"/>
                <w:sz w:val="24"/>
                <w:szCs w:val="24"/>
              </w:rPr>
              <w:t>юридич</w:t>
            </w:r>
            <w:proofErr w:type="spellEnd"/>
            <w:r w:rsidRPr="002220B7">
              <w:rPr>
                <w:rFonts w:ascii="Times New Roman" w:hAnsi="Times New Roman"/>
                <w:sz w:val="24"/>
                <w:szCs w:val="24"/>
              </w:rPr>
              <w:t>. образованию вузов РФ.</w:t>
            </w:r>
          </w:p>
        </w:tc>
      </w:tr>
      <w:tr w:rsidR="00D65815" w:rsidRPr="00D65815" w:rsidTr="00D65815">
        <w:trPr>
          <w:trHeight w:val="1710"/>
          <w:jc w:val="center"/>
        </w:trPr>
        <w:tc>
          <w:tcPr>
            <w:tcW w:w="9712" w:type="dxa"/>
            <w:shd w:val="clear" w:color="auto" w:fill="auto"/>
            <w:hideMark/>
          </w:tcPr>
          <w:p w:rsidR="00D65815" w:rsidRPr="002220B7" w:rsidRDefault="00D65815" w:rsidP="00D65815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0B7">
              <w:rPr>
                <w:rFonts w:ascii="Times New Roman" w:hAnsi="Times New Roman"/>
                <w:sz w:val="24"/>
                <w:szCs w:val="24"/>
              </w:rPr>
              <w:t xml:space="preserve">Воронкова, О. Н. Внешнеэкономическая деятельность: организация и управление: рек. УМО по образованию в обл. финансов, учета м мировой экономики в </w:t>
            </w:r>
            <w:proofErr w:type="spellStart"/>
            <w:r w:rsidRPr="002220B7">
              <w:rPr>
                <w:rFonts w:ascii="Times New Roman" w:hAnsi="Times New Roman"/>
                <w:sz w:val="24"/>
                <w:szCs w:val="24"/>
              </w:rPr>
              <w:t>кач-ве</w:t>
            </w:r>
            <w:proofErr w:type="spellEnd"/>
            <w:r w:rsidRPr="002220B7">
              <w:rPr>
                <w:rFonts w:ascii="Times New Roman" w:hAnsi="Times New Roman"/>
                <w:sz w:val="24"/>
                <w:szCs w:val="24"/>
              </w:rPr>
              <w:t xml:space="preserve"> учебника для студентов, </w:t>
            </w:r>
            <w:proofErr w:type="spellStart"/>
            <w:r w:rsidRPr="002220B7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2220B7">
              <w:rPr>
                <w:rFonts w:ascii="Times New Roman" w:hAnsi="Times New Roman"/>
                <w:sz w:val="24"/>
                <w:szCs w:val="24"/>
              </w:rPr>
              <w:t xml:space="preserve">. по спец. 060400 "Финансы и кредит", 060500 "Бухгалтерский учет, анализ и аудит", 060600 "Мировая экономика" / О. Н. Воронкова, Е. П. </w:t>
            </w:r>
            <w:proofErr w:type="spellStart"/>
            <w:r w:rsidRPr="002220B7">
              <w:rPr>
                <w:rFonts w:ascii="Times New Roman" w:hAnsi="Times New Roman"/>
                <w:sz w:val="24"/>
                <w:szCs w:val="24"/>
              </w:rPr>
              <w:t>Пузакова</w:t>
            </w:r>
            <w:proofErr w:type="spellEnd"/>
            <w:r w:rsidRPr="002220B7">
              <w:rPr>
                <w:rFonts w:ascii="Times New Roman" w:hAnsi="Times New Roman"/>
                <w:sz w:val="24"/>
                <w:szCs w:val="24"/>
              </w:rPr>
              <w:t xml:space="preserve">; под ред. Е. П. </w:t>
            </w:r>
            <w:proofErr w:type="spellStart"/>
            <w:r w:rsidRPr="002220B7">
              <w:rPr>
                <w:rFonts w:ascii="Times New Roman" w:hAnsi="Times New Roman"/>
                <w:sz w:val="24"/>
                <w:szCs w:val="24"/>
              </w:rPr>
              <w:t>Пузаковой</w:t>
            </w:r>
            <w:proofErr w:type="spellEnd"/>
            <w:r w:rsidRPr="002220B7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2220B7">
              <w:rPr>
                <w:rFonts w:ascii="Times New Roman" w:hAnsi="Times New Roman"/>
                <w:sz w:val="24"/>
                <w:szCs w:val="24"/>
              </w:rPr>
              <w:t>перер</w:t>
            </w:r>
            <w:r w:rsidR="00C76C4B">
              <w:rPr>
                <w:rFonts w:ascii="Times New Roman" w:hAnsi="Times New Roman"/>
                <w:sz w:val="24"/>
                <w:szCs w:val="24"/>
              </w:rPr>
              <w:t>аб</w:t>
            </w:r>
            <w:proofErr w:type="spellEnd"/>
            <w:r w:rsidR="00C76C4B">
              <w:rPr>
                <w:rFonts w:ascii="Times New Roman" w:hAnsi="Times New Roman"/>
                <w:sz w:val="24"/>
                <w:szCs w:val="24"/>
              </w:rPr>
              <w:t xml:space="preserve">. и доп. - М.: </w:t>
            </w:r>
            <w:proofErr w:type="spellStart"/>
            <w:r w:rsidR="00C76C4B">
              <w:rPr>
                <w:rFonts w:ascii="Times New Roman" w:hAnsi="Times New Roman"/>
                <w:sz w:val="24"/>
                <w:szCs w:val="24"/>
              </w:rPr>
              <w:t>Экономистъ</w:t>
            </w:r>
            <w:proofErr w:type="spellEnd"/>
            <w:r w:rsidR="00C76C4B">
              <w:rPr>
                <w:rFonts w:ascii="Times New Roman" w:hAnsi="Times New Roman"/>
                <w:sz w:val="24"/>
                <w:szCs w:val="24"/>
              </w:rPr>
              <w:t>, 201</w:t>
            </w:r>
            <w:r w:rsidRPr="002220B7">
              <w:rPr>
                <w:rFonts w:ascii="Times New Roman" w:hAnsi="Times New Roman"/>
                <w:sz w:val="24"/>
                <w:szCs w:val="24"/>
              </w:rPr>
              <w:t xml:space="preserve">8. - 624 с.: ил.; табл. - (HOMO FABER). - </w:t>
            </w:r>
            <w:proofErr w:type="spellStart"/>
            <w:r w:rsidRPr="002220B7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2220B7">
              <w:rPr>
                <w:rFonts w:ascii="Times New Roman" w:hAnsi="Times New Roman"/>
                <w:sz w:val="24"/>
                <w:szCs w:val="24"/>
              </w:rPr>
              <w:t>.: с. 596 - 598.</w:t>
            </w:r>
          </w:p>
        </w:tc>
      </w:tr>
      <w:tr w:rsidR="00D65815" w:rsidRPr="00D65815" w:rsidTr="00D65815">
        <w:trPr>
          <w:trHeight w:val="1080"/>
          <w:jc w:val="center"/>
        </w:trPr>
        <w:tc>
          <w:tcPr>
            <w:tcW w:w="9712" w:type="dxa"/>
            <w:shd w:val="clear" w:color="auto" w:fill="auto"/>
            <w:hideMark/>
          </w:tcPr>
          <w:p w:rsidR="00D65815" w:rsidRPr="002220B7" w:rsidRDefault="00D65815" w:rsidP="00D65815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0B7">
              <w:rPr>
                <w:rFonts w:ascii="Times New Roman" w:hAnsi="Times New Roman"/>
                <w:sz w:val="24"/>
                <w:szCs w:val="24"/>
              </w:rPr>
              <w:t>Мировая экономика: введение во внешнеэкономическую деятельность: рек. М-</w:t>
            </w:r>
            <w:proofErr w:type="spellStart"/>
            <w:r w:rsidRPr="002220B7">
              <w:rPr>
                <w:rFonts w:ascii="Times New Roman" w:hAnsi="Times New Roman"/>
                <w:sz w:val="24"/>
                <w:szCs w:val="24"/>
              </w:rPr>
              <w:t>вом</w:t>
            </w:r>
            <w:proofErr w:type="spellEnd"/>
            <w:r w:rsidRPr="002220B7">
              <w:rPr>
                <w:rFonts w:ascii="Times New Roman" w:hAnsi="Times New Roman"/>
                <w:sz w:val="24"/>
                <w:szCs w:val="24"/>
              </w:rPr>
              <w:t xml:space="preserve"> образования РФ в качестве учеб. </w:t>
            </w:r>
            <w:proofErr w:type="spellStart"/>
            <w:r w:rsidRPr="002220B7">
              <w:rPr>
                <w:rFonts w:ascii="Times New Roman" w:hAnsi="Times New Roman"/>
                <w:sz w:val="24"/>
                <w:szCs w:val="24"/>
              </w:rPr>
              <w:t>пособ</w:t>
            </w:r>
            <w:proofErr w:type="spellEnd"/>
            <w:r w:rsidRPr="002220B7">
              <w:rPr>
                <w:rFonts w:ascii="Times New Roman" w:hAnsi="Times New Roman"/>
                <w:sz w:val="24"/>
                <w:szCs w:val="24"/>
              </w:rPr>
              <w:t xml:space="preserve">. для студентов вузов / М. В. Елова, Е. К. Муравьева, С. М. Парфенова [и др.]; под ред. А. К. </w:t>
            </w:r>
            <w:proofErr w:type="spellStart"/>
            <w:r w:rsidRPr="002220B7">
              <w:rPr>
                <w:rFonts w:ascii="Times New Roman" w:hAnsi="Times New Roman"/>
                <w:sz w:val="24"/>
                <w:szCs w:val="24"/>
              </w:rPr>
              <w:t>Шуркалина</w:t>
            </w:r>
            <w:proofErr w:type="spellEnd"/>
            <w:r w:rsidRPr="002220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76C4B">
              <w:rPr>
                <w:rFonts w:ascii="Times New Roman" w:hAnsi="Times New Roman"/>
                <w:sz w:val="24"/>
                <w:szCs w:val="24"/>
              </w:rPr>
              <w:t>Н. С. Цыпиной. - М.: Логос, 2017</w:t>
            </w:r>
            <w:r w:rsidRPr="002220B7">
              <w:rPr>
                <w:rFonts w:ascii="Times New Roman" w:hAnsi="Times New Roman"/>
                <w:sz w:val="24"/>
                <w:szCs w:val="24"/>
              </w:rPr>
              <w:t>. - 248 с. - (Учебник для ХХI века).</w:t>
            </w:r>
          </w:p>
        </w:tc>
      </w:tr>
      <w:tr w:rsidR="00D65815" w:rsidRPr="00D65815" w:rsidTr="00D65815">
        <w:trPr>
          <w:trHeight w:val="825"/>
          <w:jc w:val="center"/>
        </w:trPr>
        <w:tc>
          <w:tcPr>
            <w:tcW w:w="9712" w:type="dxa"/>
            <w:shd w:val="clear" w:color="auto" w:fill="auto"/>
            <w:hideMark/>
          </w:tcPr>
          <w:p w:rsidR="00D65815" w:rsidRPr="002220B7" w:rsidRDefault="00D65815" w:rsidP="00D65815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20B7">
              <w:rPr>
                <w:rFonts w:ascii="Times New Roman" w:hAnsi="Times New Roman"/>
                <w:sz w:val="24"/>
                <w:szCs w:val="24"/>
              </w:rPr>
              <w:t>Прокушев</w:t>
            </w:r>
            <w:proofErr w:type="spellEnd"/>
            <w:r w:rsidRPr="002220B7">
              <w:rPr>
                <w:rFonts w:ascii="Times New Roman" w:hAnsi="Times New Roman"/>
                <w:sz w:val="24"/>
                <w:szCs w:val="24"/>
              </w:rPr>
              <w:t xml:space="preserve">, Е. Ф. Внешнеэкономическая деятельность: учебник / Е. Ф. </w:t>
            </w:r>
            <w:proofErr w:type="spellStart"/>
            <w:r w:rsidRPr="002220B7">
              <w:rPr>
                <w:rFonts w:ascii="Times New Roman" w:hAnsi="Times New Roman"/>
                <w:sz w:val="24"/>
                <w:szCs w:val="24"/>
              </w:rPr>
              <w:t>Прокушев</w:t>
            </w:r>
            <w:proofErr w:type="spellEnd"/>
            <w:r w:rsidRPr="002220B7">
              <w:rPr>
                <w:rFonts w:ascii="Times New Roman" w:hAnsi="Times New Roman"/>
                <w:sz w:val="24"/>
                <w:szCs w:val="24"/>
              </w:rPr>
              <w:t xml:space="preserve">. - 5-е изд., </w:t>
            </w:r>
            <w:proofErr w:type="spellStart"/>
            <w:r w:rsidRPr="002220B7">
              <w:rPr>
                <w:rFonts w:ascii="Times New Roman" w:hAnsi="Times New Roman"/>
                <w:sz w:val="24"/>
                <w:szCs w:val="24"/>
              </w:rPr>
              <w:t>ис</w:t>
            </w:r>
            <w:r w:rsidR="00C76C4B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 w:rsidR="00C76C4B">
              <w:rPr>
                <w:rFonts w:ascii="Times New Roman" w:hAnsi="Times New Roman"/>
                <w:sz w:val="24"/>
                <w:szCs w:val="24"/>
              </w:rPr>
              <w:t>. и доп. - М.: Дашков и К, 201</w:t>
            </w:r>
            <w:r w:rsidRPr="002220B7">
              <w:rPr>
                <w:rFonts w:ascii="Times New Roman" w:hAnsi="Times New Roman"/>
                <w:sz w:val="24"/>
                <w:szCs w:val="24"/>
              </w:rPr>
              <w:t xml:space="preserve">8. - 500 с. - </w:t>
            </w:r>
            <w:proofErr w:type="spellStart"/>
            <w:r w:rsidRPr="002220B7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2220B7">
              <w:rPr>
                <w:rFonts w:ascii="Times New Roman" w:hAnsi="Times New Roman"/>
                <w:sz w:val="24"/>
                <w:szCs w:val="24"/>
              </w:rPr>
              <w:t>.: с. 491 - 493.</w:t>
            </w:r>
          </w:p>
        </w:tc>
      </w:tr>
      <w:tr w:rsidR="00D65815" w:rsidRPr="00D65815" w:rsidTr="00D65815">
        <w:trPr>
          <w:trHeight w:val="345"/>
          <w:jc w:val="center"/>
        </w:trPr>
        <w:tc>
          <w:tcPr>
            <w:tcW w:w="9712" w:type="dxa"/>
            <w:shd w:val="clear" w:color="auto" w:fill="auto"/>
            <w:hideMark/>
          </w:tcPr>
          <w:p w:rsidR="00D65815" w:rsidRPr="00D65815" w:rsidRDefault="00D65815" w:rsidP="00D6581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65815">
              <w:rPr>
                <w:rFonts w:ascii="Times New Roman" w:hAnsi="Times New Roman"/>
                <w:b/>
                <w:bCs/>
                <w:sz w:val="28"/>
                <w:szCs w:val="28"/>
              </w:rPr>
              <w:t>Дополнительная литература</w:t>
            </w:r>
          </w:p>
        </w:tc>
      </w:tr>
      <w:tr w:rsidR="00D65815" w:rsidRPr="00D65815" w:rsidTr="00D65815">
        <w:trPr>
          <w:trHeight w:val="630"/>
          <w:jc w:val="center"/>
        </w:trPr>
        <w:tc>
          <w:tcPr>
            <w:tcW w:w="9712" w:type="dxa"/>
            <w:shd w:val="clear" w:color="auto" w:fill="auto"/>
            <w:hideMark/>
          </w:tcPr>
          <w:p w:rsidR="00D65815" w:rsidRPr="002220B7" w:rsidRDefault="00D65815" w:rsidP="00D65815">
            <w:pPr>
              <w:pStyle w:val="a7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0B7">
              <w:rPr>
                <w:rFonts w:ascii="Times New Roman" w:hAnsi="Times New Roman"/>
                <w:sz w:val="24"/>
                <w:szCs w:val="24"/>
              </w:rPr>
              <w:t>Грачев, Ю. Н. Внешнеэкономическая деятельность: организация и техника внешнеторговых операций: учебно-</w:t>
            </w:r>
            <w:proofErr w:type="spellStart"/>
            <w:r w:rsidRPr="002220B7">
              <w:rPr>
                <w:rFonts w:ascii="Times New Roman" w:hAnsi="Times New Roman"/>
                <w:sz w:val="24"/>
                <w:szCs w:val="24"/>
              </w:rPr>
              <w:t>практич</w:t>
            </w:r>
            <w:proofErr w:type="spellEnd"/>
            <w:r w:rsidRPr="002220B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220B7">
              <w:rPr>
                <w:rFonts w:ascii="Times New Roman" w:hAnsi="Times New Roman"/>
                <w:sz w:val="24"/>
                <w:szCs w:val="24"/>
              </w:rPr>
              <w:t>пособ</w:t>
            </w:r>
            <w:proofErr w:type="spellEnd"/>
            <w:r w:rsidRPr="002220B7">
              <w:rPr>
                <w:rFonts w:ascii="Times New Roman" w:hAnsi="Times New Roman"/>
                <w:sz w:val="24"/>
                <w:szCs w:val="24"/>
              </w:rPr>
              <w:t>. / Ю. Н. Грачев. - М.: ЗАО</w:t>
            </w:r>
            <w:r w:rsidR="00C76C4B">
              <w:rPr>
                <w:rFonts w:ascii="Times New Roman" w:hAnsi="Times New Roman"/>
                <w:sz w:val="24"/>
                <w:szCs w:val="24"/>
              </w:rPr>
              <w:t xml:space="preserve"> Бизнес-школа Интел Синтез, 2019</w:t>
            </w:r>
            <w:r w:rsidRPr="002220B7">
              <w:rPr>
                <w:rFonts w:ascii="Times New Roman" w:hAnsi="Times New Roman"/>
                <w:sz w:val="24"/>
                <w:szCs w:val="24"/>
              </w:rPr>
              <w:t>. - 592 с.</w:t>
            </w:r>
          </w:p>
        </w:tc>
      </w:tr>
      <w:tr w:rsidR="00D65815" w:rsidRPr="00D65815" w:rsidTr="00D65815">
        <w:trPr>
          <w:trHeight w:val="1260"/>
          <w:jc w:val="center"/>
        </w:trPr>
        <w:tc>
          <w:tcPr>
            <w:tcW w:w="9712" w:type="dxa"/>
            <w:shd w:val="clear" w:color="auto" w:fill="auto"/>
            <w:hideMark/>
          </w:tcPr>
          <w:p w:rsidR="00D65815" w:rsidRPr="002220B7" w:rsidRDefault="00D65815" w:rsidP="00D65815">
            <w:pPr>
              <w:pStyle w:val="a7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0B7">
              <w:rPr>
                <w:rFonts w:ascii="Times New Roman" w:hAnsi="Times New Roman"/>
                <w:sz w:val="24"/>
                <w:szCs w:val="24"/>
              </w:rPr>
              <w:t xml:space="preserve">Ефимов, И. С. Стратегия и тактика управления коммерческой сделкой: подготовка, заключение, исполнение: рек. Ученым советом ИБДА АНХ при Правительстве РФ в </w:t>
            </w:r>
            <w:proofErr w:type="spellStart"/>
            <w:r w:rsidRPr="002220B7">
              <w:rPr>
                <w:rFonts w:ascii="Times New Roman" w:hAnsi="Times New Roman"/>
                <w:sz w:val="24"/>
                <w:szCs w:val="24"/>
              </w:rPr>
              <w:t>кач-ве</w:t>
            </w:r>
            <w:proofErr w:type="spellEnd"/>
            <w:r w:rsidRPr="002220B7">
              <w:rPr>
                <w:rFonts w:ascii="Times New Roman" w:hAnsi="Times New Roman"/>
                <w:sz w:val="24"/>
                <w:szCs w:val="24"/>
              </w:rPr>
              <w:t xml:space="preserve"> учеб. </w:t>
            </w:r>
            <w:proofErr w:type="spellStart"/>
            <w:r w:rsidRPr="002220B7">
              <w:rPr>
                <w:rFonts w:ascii="Times New Roman" w:hAnsi="Times New Roman"/>
                <w:sz w:val="24"/>
                <w:szCs w:val="24"/>
              </w:rPr>
              <w:t>пособ</w:t>
            </w:r>
            <w:proofErr w:type="spellEnd"/>
            <w:r w:rsidRPr="002220B7">
              <w:rPr>
                <w:rFonts w:ascii="Times New Roman" w:hAnsi="Times New Roman"/>
                <w:sz w:val="24"/>
                <w:szCs w:val="24"/>
              </w:rPr>
              <w:t xml:space="preserve">. для студентов </w:t>
            </w:r>
            <w:proofErr w:type="spellStart"/>
            <w:r w:rsidRPr="002220B7">
              <w:rPr>
                <w:rFonts w:ascii="Times New Roman" w:hAnsi="Times New Roman"/>
                <w:sz w:val="24"/>
                <w:szCs w:val="24"/>
              </w:rPr>
              <w:t>управленч</w:t>
            </w:r>
            <w:proofErr w:type="spellEnd"/>
            <w:r w:rsidRPr="002220B7">
              <w:rPr>
                <w:rFonts w:ascii="Times New Roman" w:hAnsi="Times New Roman"/>
                <w:sz w:val="24"/>
                <w:szCs w:val="24"/>
              </w:rPr>
              <w:t xml:space="preserve">. и </w:t>
            </w:r>
            <w:proofErr w:type="spellStart"/>
            <w:r w:rsidRPr="002220B7">
              <w:rPr>
                <w:rFonts w:ascii="Times New Roman" w:hAnsi="Times New Roman"/>
                <w:sz w:val="24"/>
                <w:szCs w:val="24"/>
              </w:rPr>
              <w:t>экономич</w:t>
            </w:r>
            <w:proofErr w:type="spellEnd"/>
            <w:r w:rsidRPr="002220B7">
              <w:rPr>
                <w:rFonts w:ascii="Times New Roman" w:hAnsi="Times New Roman"/>
                <w:sz w:val="24"/>
                <w:szCs w:val="24"/>
              </w:rPr>
              <w:t>. спец. вузов / И. С. Ефимов; Институт Бизнеса и Делового Админист</w:t>
            </w:r>
            <w:r w:rsidR="00C76C4B">
              <w:rPr>
                <w:rFonts w:ascii="Times New Roman" w:hAnsi="Times New Roman"/>
                <w:sz w:val="24"/>
                <w:szCs w:val="24"/>
              </w:rPr>
              <w:t>рирования ИБДА. - М.: Дело, 2020</w:t>
            </w:r>
            <w:r w:rsidRPr="002220B7">
              <w:rPr>
                <w:rFonts w:ascii="Times New Roman" w:hAnsi="Times New Roman"/>
                <w:sz w:val="24"/>
                <w:szCs w:val="24"/>
              </w:rPr>
              <w:t xml:space="preserve">. - 536 с. - </w:t>
            </w:r>
            <w:proofErr w:type="spellStart"/>
            <w:r w:rsidRPr="002220B7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2220B7">
              <w:rPr>
                <w:rFonts w:ascii="Times New Roman" w:hAnsi="Times New Roman"/>
                <w:sz w:val="24"/>
                <w:szCs w:val="24"/>
              </w:rPr>
              <w:t xml:space="preserve">.: с. 299 - 300. </w:t>
            </w:r>
          </w:p>
        </w:tc>
      </w:tr>
      <w:tr w:rsidR="00D65815" w:rsidRPr="00D65815" w:rsidTr="00D65815">
        <w:trPr>
          <w:trHeight w:val="1575"/>
          <w:jc w:val="center"/>
        </w:trPr>
        <w:tc>
          <w:tcPr>
            <w:tcW w:w="9712" w:type="dxa"/>
            <w:shd w:val="clear" w:color="auto" w:fill="auto"/>
            <w:hideMark/>
          </w:tcPr>
          <w:p w:rsidR="00D65815" w:rsidRPr="002220B7" w:rsidRDefault="00D65815" w:rsidP="00D65815">
            <w:pPr>
              <w:pStyle w:val="a7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0B7">
              <w:rPr>
                <w:rFonts w:ascii="Times New Roman" w:hAnsi="Times New Roman"/>
                <w:sz w:val="24"/>
                <w:szCs w:val="24"/>
              </w:rPr>
              <w:t xml:space="preserve">Декларирование товаров и транспортных средств: Новый порядок заполнения ГТД при декларировании товаров и транспортных средств, помещаемых под различные таможенные режимы. Декларирование товаров и транспортных средств физическими лицами. Классификаторы и перечни, используемые при заполнении ГТД. - 2-е изд., </w:t>
            </w:r>
            <w:proofErr w:type="spellStart"/>
            <w:r w:rsidRPr="002220B7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2220B7">
              <w:rPr>
                <w:rFonts w:ascii="Times New Roman" w:hAnsi="Times New Roman"/>
                <w:sz w:val="24"/>
                <w:szCs w:val="24"/>
              </w:rPr>
              <w:t>. и доп. - М.: Це</w:t>
            </w:r>
            <w:r w:rsidR="00C76C4B">
              <w:rPr>
                <w:rFonts w:ascii="Times New Roman" w:hAnsi="Times New Roman"/>
                <w:sz w:val="24"/>
                <w:szCs w:val="24"/>
              </w:rPr>
              <w:t>нтр экономики и маркетинга, 2019</w:t>
            </w:r>
            <w:r w:rsidRPr="002220B7">
              <w:rPr>
                <w:rFonts w:ascii="Times New Roman" w:hAnsi="Times New Roman"/>
                <w:sz w:val="24"/>
                <w:szCs w:val="24"/>
              </w:rPr>
              <w:t xml:space="preserve">. - 240 с. - (Таможенный альманах; </w:t>
            </w:r>
            <w:proofErr w:type="spellStart"/>
            <w:r w:rsidRPr="002220B7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2220B7">
              <w:rPr>
                <w:rFonts w:ascii="Times New Roman" w:hAnsi="Times New Roman"/>
                <w:sz w:val="24"/>
                <w:szCs w:val="24"/>
              </w:rPr>
              <w:t xml:space="preserve">. № 4). </w:t>
            </w:r>
          </w:p>
        </w:tc>
      </w:tr>
      <w:tr w:rsidR="00D65815" w:rsidRPr="00D65815" w:rsidTr="00D65815">
        <w:trPr>
          <w:trHeight w:val="630"/>
          <w:jc w:val="center"/>
        </w:trPr>
        <w:tc>
          <w:tcPr>
            <w:tcW w:w="9712" w:type="dxa"/>
            <w:shd w:val="clear" w:color="auto" w:fill="auto"/>
            <w:hideMark/>
          </w:tcPr>
          <w:p w:rsidR="00D65815" w:rsidRPr="002220B7" w:rsidRDefault="00D65815" w:rsidP="00D65815">
            <w:pPr>
              <w:pStyle w:val="a7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0B7">
              <w:rPr>
                <w:rFonts w:ascii="Times New Roman" w:hAnsi="Times New Roman"/>
                <w:sz w:val="24"/>
                <w:szCs w:val="24"/>
              </w:rPr>
              <w:t>Мельничук, А. П. Внешнеэкономическая деятельность: международный обмен технологиями: научно-</w:t>
            </w:r>
            <w:proofErr w:type="spellStart"/>
            <w:r w:rsidRPr="002220B7">
              <w:rPr>
                <w:rFonts w:ascii="Times New Roman" w:hAnsi="Times New Roman"/>
                <w:sz w:val="24"/>
                <w:szCs w:val="24"/>
              </w:rPr>
              <w:t>практич</w:t>
            </w:r>
            <w:proofErr w:type="spellEnd"/>
            <w:r w:rsidRPr="002220B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220B7">
              <w:rPr>
                <w:rFonts w:ascii="Times New Roman" w:hAnsi="Times New Roman"/>
                <w:sz w:val="24"/>
                <w:szCs w:val="24"/>
              </w:rPr>
              <w:t>пособ</w:t>
            </w:r>
            <w:proofErr w:type="spellEnd"/>
            <w:r w:rsidRPr="002220B7">
              <w:rPr>
                <w:rFonts w:ascii="Times New Roman" w:hAnsi="Times New Roman"/>
                <w:sz w:val="24"/>
                <w:szCs w:val="24"/>
              </w:rPr>
              <w:t xml:space="preserve">. / А. П. </w:t>
            </w:r>
            <w:r w:rsidR="00C76C4B">
              <w:rPr>
                <w:rFonts w:ascii="Times New Roman" w:hAnsi="Times New Roman"/>
                <w:sz w:val="24"/>
                <w:szCs w:val="24"/>
              </w:rPr>
              <w:t>Мельничук. - М.: ИКФ ЭКМОС, 2018</w:t>
            </w:r>
            <w:r w:rsidRPr="002220B7">
              <w:rPr>
                <w:rFonts w:ascii="Times New Roman" w:hAnsi="Times New Roman"/>
                <w:sz w:val="24"/>
                <w:szCs w:val="24"/>
              </w:rPr>
              <w:t xml:space="preserve">. - 144 с. - </w:t>
            </w:r>
            <w:proofErr w:type="spellStart"/>
            <w:r w:rsidRPr="002220B7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2220B7">
              <w:rPr>
                <w:rFonts w:ascii="Times New Roman" w:hAnsi="Times New Roman"/>
                <w:sz w:val="24"/>
                <w:szCs w:val="24"/>
              </w:rPr>
              <w:t>.: с. 138 - 142.</w:t>
            </w:r>
          </w:p>
        </w:tc>
      </w:tr>
      <w:tr w:rsidR="00D65815" w:rsidRPr="00D65815" w:rsidTr="00D65815">
        <w:trPr>
          <w:trHeight w:val="630"/>
          <w:jc w:val="center"/>
        </w:trPr>
        <w:tc>
          <w:tcPr>
            <w:tcW w:w="9712" w:type="dxa"/>
            <w:shd w:val="clear" w:color="auto" w:fill="auto"/>
            <w:hideMark/>
          </w:tcPr>
          <w:p w:rsidR="00D65815" w:rsidRPr="002220B7" w:rsidRDefault="00D65815" w:rsidP="00D65815">
            <w:pPr>
              <w:pStyle w:val="a7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0B7">
              <w:rPr>
                <w:rFonts w:ascii="Times New Roman" w:hAnsi="Times New Roman"/>
                <w:sz w:val="24"/>
                <w:szCs w:val="24"/>
              </w:rPr>
              <w:t>Основы внешнеэкономических связей в Российской Федерации / Э. И. Орловский. - СП</w:t>
            </w:r>
            <w:r w:rsidR="00C76C4B">
              <w:rPr>
                <w:rFonts w:ascii="Times New Roman" w:hAnsi="Times New Roman"/>
                <w:sz w:val="24"/>
                <w:szCs w:val="24"/>
              </w:rPr>
              <w:t>б.: изд-во Михайлова В. А., 2018</w:t>
            </w:r>
            <w:r w:rsidRPr="002220B7">
              <w:rPr>
                <w:rFonts w:ascii="Times New Roman" w:hAnsi="Times New Roman"/>
                <w:sz w:val="24"/>
                <w:szCs w:val="24"/>
              </w:rPr>
              <w:t xml:space="preserve">. - 200 с. </w:t>
            </w:r>
          </w:p>
        </w:tc>
      </w:tr>
      <w:tr w:rsidR="00D65815" w:rsidRPr="00D65815" w:rsidTr="00D65815">
        <w:trPr>
          <w:trHeight w:val="1665"/>
          <w:jc w:val="center"/>
        </w:trPr>
        <w:tc>
          <w:tcPr>
            <w:tcW w:w="9712" w:type="dxa"/>
            <w:shd w:val="clear" w:color="auto" w:fill="auto"/>
            <w:hideMark/>
          </w:tcPr>
          <w:p w:rsidR="00D65815" w:rsidRPr="002220B7" w:rsidRDefault="00D65815" w:rsidP="00D65815">
            <w:pPr>
              <w:pStyle w:val="a7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0B7">
              <w:rPr>
                <w:rFonts w:ascii="Times New Roman" w:hAnsi="Times New Roman"/>
                <w:sz w:val="24"/>
                <w:szCs w:val="24"/>
              </w:rPr>
              <w:lastRenderedPageBreak/>
              <w:t>Таможенное право: рек. М-</w:t>
            </w:r>
            <w:proofErr w:type="spellStart"/>
            <w:r w:rsidRPr="002220B7">
              <w:rPr>
                <w:rFonts w:ascii="Times New Roman" w:hAnsi="Times New Roman"/>
                <w:sz w:val="24"/>
                <w:szCs w:val="24"/>
              </w:rPr>
              <w:t>вом</w:t>
            </w:r>
            <w:proofErr w:type="spellEnd"/>
            <w:r w:rsidRPr="002220B7">
              <w:rPr>
                <w:rFonts w:ascii="Times New Roman" w:hAnsi="Times New Roman"/>
                <w:sz w:val="24"/>
                <w:szCs w:val="24"/>
              </w:rPr>
              <w:t xml:space="preserve"> образования и науки РФ в </w:t>
            </w:r>
            <w:proofErr w:type="spellStart"/>
            <w:r w:rsidRPr="002220B7">
              <w:rPr>
                <w:rFonts w:ascii="Times New Roman" w:hAnsi="Times New Roman"/>
                <w:sz w:val="24"/>
                <w:szCs w:val="24"/>
              </w:rPr>
              <w:t>кач-ве</w:t>
            </w:r>
            <w:proofErr w:type="spellEnd"/>
            <w:r w:rsidRPr="002220B7">
              <w:rPr>
                <w:rFonts w:ascii="Times New Roman" w:hAnsi="Times New Roman"/>
                <w:sz w:val="24"/>
                <w:szCs w:val="24"/>
              </w:rPr>
              <w:t xml:space="preserve"> учебника для студентов вузов, </w:t>
            </w:r>
            <w:proofErr w:type="spellStart"/>
            <w:r w:rsidRPr="002220B7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2220B7">
              <w:rPr>
                <w:rFonts w:ascii="Times New Roman" w:hAnsi="Times New Roman"/>
                <w:sz w:val="24"/>
                <w:szCs w:val="24"/>
              </w:rPr>
              <w:t xml:space="preserve">. по спец. 021100 "Юриспруденция"; рек. УМЦ "Профессиональный учебник" в </w:t>
            </w:r>
            <w:proofErr w:type="spellStart"/>
            <w:r w:rsidRPr="002220B7">
              <w:rPr>
                <w:rFonts w:ascii="Times New Roman" w:hAnsi="Times New Roman"/>
                <w:sz w:val="24"/>
                <w:szCs w:val="24"/>
              </w:rPr>
              <w:t>кач-ве</w:t>
            </w:r>
            <w:proofErr w:type="spellEnd"/>
            <w:r w:rsidRPr="002220B7">
              <w:rPr>
                <w:rFonts w:ascii="Times New Roman" w:hAnsi="Times New Roman"/>
                <w:sz w:val="24"/>
                <w:szCs w:val="24"/>
              </w:rPr>
              <w:t xml:space="preserve"> учебника для студентов вузов, </w:t>
            </w:r>
            <w:proofErr w:type="spellStart"/>
            <w:r w:rsidRPr="002220B7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2220B7">
              <w:rPr>
                <w:rFonts w:ascii="Times New Roman" w:hAnsi="Times New Roman"/>
                <w:sz w:val="24"/>
                <w:szCs w:val="24"/>
              </w:rPr>
              <w:t xml:space="preserve">. по спец. 021100 "Юриспруденция" / М. М. Рассолов, Н. Д. </w:t>
            </w:r>
            <w:proofErr w:type="spellStart"/>
            <w:r w:rsidRPr="002220B7">
              <w:rPr>
                <w:rFonts w:ascii="Times New Roman" w:hAnsi="Times New Roman"/>
                <w:sz w:val="24"/>
                <w:szCs w:val="24"/>
              </w:rPr>
              <w:t>Эриашвили</w:t>
            </w:r>
            <w:proofErr w:type="spellEnd"/>
            <w:r w:rsidRPr="002220B7">
              <w:rPr>
                <w:rFonts w:ascii="Times New Roman" w:hAnsi="Times New Roman"/>
                <w:sz w:val="24"/>
                <w:szCs w:val="24"/>
              </w:rPr>
              <w:t xml:space="preserve">, В. Н. </w:t>
            </w:r>
            <w:proofErr w:type="spellStart"/>
            <w:r w:rsidRPr="002220B7">
              <w:rPr>
                <w:rFonts w:ascii="Times New Roman" w:hAnsi="Times New Roman"/>
                <w:sz w:val="24"/>
                <w:szCs w:val="24"/>
              </w:rPr>
              <w:t>Галузо</w:t>
            </w:r>
            <w:proofErr w:type="spellEnd"/>
            <w:r w:rsidRPr="002220B7">
              <w:rPr>
                <w:rFonts w:ascii="Times New Roman" w:hAnsi="Times New Roman"/>
                <w:sz w:val="24"/>
                <w:szCs w:val="24"/>
              </w:rPr>
              <w:t xml:space="preserve"> [и др.]; под ред. М. М. </w:t>
            </w:r>
            <w:proofErr w:type="spellStart"/>
            <w:r w:rsidRPr="002220B7">
              <w:rPr>
                <w:rFonts w:ascii="Times New Roman" w:hAnsi="Times New Roman"/>
                <w:sz w:val="24"/>
                <w:szCs w:val="24"/>
              </w:rPr>
              <w:t>Рассолова</w:t>
            </w:r>
            <w:proofErr w:type="spellEnd"/>
            <w:r w:rsidRPr="002220B7">
              <w:rPr>
                <w:rFonts w:ascii="Times New Roman" w:hAnsi="Times New Roman"/>
                <w:sz w:val="24"/>
                <w:szCs w:val="24"/>
              </w:rPr>
              <w:t xml:space="preserve">, Н. Д. </w:t>
            </w:r>
            <w:proofErr w:type="spellStart"/>
            <w:r w:rsidRPr="002220B7">
              <w:rPr>
                <w:rFonts w:ascii="Times New Roman" w:hAnsi="Times New Roman"/>
                <w:sz w:val="24"/>
                <w:szCs w:val="24"/>
              </w:rPr>
              <w:t>Эриашвили</w:t>
            </w:r>
            <w:proofErr w:type="spellEnd"/>
            <w:r w:rsidRPr="002220B7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2220B7">
              <w:rPr>
                <w:rFonts w:ascii="Times New Roman" w:hAnsi="Times New Roman"/>
                <w:sz w:val="24"/>
                <w:szCs w:val="24"/>
              </w:rPr>
              <w:t>перера</w:t>
            </w:r>
            <w:r w:rsidR="00C76C4B">
              <w:rPr>
                <w:rFonts w:ascii="Times New Roman" w:hAnsi="Times New Roman"/>
                <w:sz w:val="24"/>
                <w:szCs w:val="24"/>
              </w:rPr>
              <w:t>б</w:t>
            </w:r>
            <w:proofErr w:type="spellEnd"/>
            <w:r w:rsidR="00C76C4B">
              <w:rPr>
                <w:rFonts w:ascii="Times New Roman" w:hAnsi="Times New Roman"/>
                <w:sz w:val="24"/>
                <w:szCs w:val="24"/>
              </w:rPr>
              <w:t>. и доп. - М.: ЮНИТИ-ДАНА, 2016</w:t>
            </w:r>
            <w:r w:rsidRPr="002220B7">
              <w:rPr>
                <w:rFonts w:ascii="Times New Roman" w:hAnsi="Times New Roman"/>
                <w:sz w:val="24"/>
                <w:szCs w:val="24"/>
              </w:rPr>
              <w:t xml:space="preserve">. - 384 с. - (Высшее профессиональное образование: Юриспруденция). - </w:t>
            </w:r>
            <w:proofErr w:type="spellStart"/>
            <w:r w:rsidRPr="002220B7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2220B7">
              <w:rPr>
                <w:rFonts w:ascii="Times New Roman" w:hAnsi="Times New Roman"/>
                <w:sz w:val="24"/>
                <w:szCs w:val="24"/>
              </w:rPr>
              <w:t xml:space="preserve">.: с. 359 - 364. </w:t>
            </w:r>
          </w:p>
        </w:tc>
      </w:tr>
      <w:tr w:rsidR="00D65815" w:rsidRPr="00D65815" w:rsidTr="00D65815">
        <w:trPr>
          <w:trHeight w:val="960"/>
          <w:jc w:val="center"/>
        </w:trPr>
        <w:tc>
          <w:tcPr>
            <w:tcW w:w="9712" w:type="dxa"/>
            <w:shd w:val="clear" w:color="auto" w:fill="auto"/>
            <w:hideMark/>
          </w:tcPr>
          <w:p w:rsidR="00D65815" w:rsidRPr="002220B7" w:rsidRDefault="00D65815" w:rsidP="00D65815">
            <w:pPr>
              <w:pStyle w:val="a7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20B7">
              <w:rPr>
                <w:rFonts w:ascii="Times New Roman" w:hAnsi="Times New Roman"/>
                <w:sz w:val="24"/>
                <w:szCs w:val="24"/>
              </w:rPr>
              <w:t>Улин</w:t>
            </w:r>
            <w:proofErr w:type="spellEnd"/>
            <w:r w:rsidRPr="002220B7">
              <w:rPr>
                <w:rFonts w:ascii="Times New Roman" w:hAnsi="Times New Roman"/>
                <w:sz w:val="24"/>
                <w:szCs w:val="24"/>
              </w:rPr>
              <w:t xml:space="preserve">, Б. Межрегиональная и международная торговля: монография / Б. </w:t>
            </w:r>
            <w:proofErr w:type="spellStart"/>
            <w:r w:rsidRPr="002220B7">
              <w:rPr>
                <w:rFonts w:ascii="Times New Roman" w:hAnsi="Times New Roman"/>
                <w:sz w:val="24"/>
                <w:szCs w:val="24"/>
              </w:rPr>
              <w:t>Улин</w:t>
            </w:r>
            <w:proofErr w:type="spellEnd"/>
            <w:r w:rsidRPr="002220B7">
              <w:rPr>
                <w:rFonts w:ascii="Times New Roman" w:hAnsi="Times New Roman"/>
                <w:sz w:val="24"/>
                <w:szCs w:val="24"/>
              </w:rPr>
              <w:t>; пер. с англ.</w:t>
            </w:r>
            <w:r w:rsidR="00C76C4B">
              <w:rPr>
                <w:rFonts w:ascii="Times New Roman" w:hAnsi="Times New Roman"/>
                <w:sz w:val="24"/>
                <w:szCs w:val="24"/>
              </w:rPr>
              <w:t xml:space="preserve"> М. Я. Каждана. - М.: Дело, 2018</w:t>
            </w:r>
            <w:r w:rsidRPr="002220B7">
              <w:rPr>
                <w:rFonts w:ascii="Times New Roman" w:hAnsi="Times New Roman"/>
                <w:sz w:val="24"/>
                <w:szCs w:val="24"/>
              </w:rPr>
              <w:t xml:space="preserve">. - 416 с. - (Современная институционально-экономическая теория). - </w:t>
            </w:r>
            <w:proofErr w:type="spellStart"/>
            <w:r w:rsidRPr="002220B7">
              <w:rPr>
                <w:rFonts w:ascii="Times New Roman" w:hAnsi="Times New Roman"/>
                <w:sz w:val="24"/>
                <w:szCs w:val="24"/>
              </w:rPr>
              <w:t>Предм</w:t>
            </w:r>
            <w:proofErr w:type="spellEnd"/>
            <w:r w:rsidRPr="002220B7">
              <w:rPr>
                <w:rFonts w:ascii="Times New Roman" w:hAnsi="Times New Roman"/>
                <w:sz w:val="24"/>
                <w:szCs w:val="24"/>
              </w:rPr>
              <w:t xml:space="preserve">.-имен. указ.: с. 410 - 415. </w:t>
            </w:r>
          </w:p>
        </w:tc>
      </w:tr>
      <w:tr w:rsidR="00D65815" w:rsidRPr="00D65815" w:rsidTr="00D65815">
        <w:trPr>
          <w:trHeight w:val="465"/>
          <w:jc w:val="center"/>
        </w:trPr>
        <w:tc>
          <w:tcPr>
            <w:tcW w:w="9712" w:type="dxa"/>
            <w:shd w:val="clear" w:color="auto" w:fill="auto"/>
            <w:hideMark/>
          </w:tcPr>
          <w:p w:rsidR="00D65815" w:rsidRPr="00D65815" w:rsidRDefault="00D65815" w:rsidP="00D6581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65815"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 ресурсы</w:t>
            </w:r>
          </w:p>
        </w:tc>
      </w:tr>
      <w:tr w:rsidR="00D65815" w:rsidRPr="00D65815" w:rsidTr="00D65815">
        <w:trPr>
          <w:trHeight w:val="1125"/>
          <w:jc w:val="center"/>
        </w:trPr>
        <w:tc>
          <w:tcPr>
            <w:tcW w:w="9712" w:type="dxa"/>
            <w:shd w:val="clear" w:color="auto" w:fill="auto"/>
            <w:hideMark/>
          </w:tcPr>
          <w:p w:rsidR="00D65815" w:rsidRPr="002220B7" w:rsidRDefault="00D65815" w:rsidP="00D65815">
            <w:pPr>
              <w:pStyle w:val="a7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0B7">
              <w:rPr>
                <w:rFonts w:ascii="Times New Roman" w:hAnsi="Times New Roman"/>
                <w:sz w:val="24"/>
                <w:szCs w:val="24"/>
              </w:rPr>
              <w:t xml:space="preserve">Внешнеэкономическая деятельность предприятия [Электронный ресурс] : электронный учебник / под ред. Л. Е. </w:t>
            </w:r>
            <w:proofErr w:type="spellStart"/>
            <w:r w:rsidRPr="002220B7">
              <w:rPr>
                <w:rFonts w:ascii="Times New Roman" w:hAnsi="Times New Roman"/>
                <w:sz w:val="24"/>
                <w:szCs w:val="24"/>
              </w:rPr>
              <w:t>Стровского</w:t>
            </w:r>
            <w:proofErr w:type="spellEnd"/>
            <w:r w:rsidRPr="002220B7">
              <w:rPr>
                <w:rFonts w:ascii="Times New Roman" w:hAnsi="Times New Roman"/>
                <w:sz w:val="24"/>
                <w:szCs w:val="24"/>
              </w:rPr>
              <w:t xml:space="preserve">. - 5-е изд., </w:t>
            </w:r>
            <w:proofErr w:type="spellStart"/>
            <w:r w:rsidRPr="002220B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2220B7">
              <w:rPr>
                <w:rFonts w:ascii="Times New Roman" w:hAnsi="Times New Roman"/>
                <w:sz w:val="24"/>
                <w:szCs w:val="24"/>
              </w:rPr>
              <w:t>. и доп. - Электрон. тексто</w:t>
            </w:r>
            <w:r w:rsidR="00C76C4B">
              <w:rPr>
                <w:rFonts w:ascii="Times New Roman" w:hAnsi="Times New Roman"/>
                <w:sz w:val="24"/>
                <w:szCs w:val="24"/>
              </w:rPr>
              <w:t>вые дан. - М. : ЮНИТИ-ДАНА, 2017</w:t>
            </w:r>
            <w:r w:rsidRPr="002220B7">
              <w:rPr>
                <w:rFonts w:ascii="Times New Roman" w:hAnsi="Times New Roman"/>
                <w:sz w:val="24"/>
                <w:szCs w:val="24"/>
              </w:rPr>
              <w:t xml:space="preserve">. - 1 электрон. опт. диск (CD-ROM): </w:t>
            </w:r>
            <w:proofErr w:type="spellStart"/>
            <w:r w:rsidRPr="002220B7">
              <w:rPr>
                <w:rFonts w:ascii="Times New Roman" w:hAnsi="Times New Roman"/>
                <w:sz w:val="24"/>
                <w:szCs w:val="24"/>
              </w:rPr>
              <w:t>зв</w:t>
            </w:r>
            <w:proofErr w:type="spellEnd"/>
            <w:r w:rsidRPr="002220B7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2220B7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2220B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D65815" w:rsidRPr="00D65815" w:rsidTr="00D65815">
        <w:trPr>
          <w:trHeight w:val="465"/>
          <w:jc w:val="center"/>
        </w:trPr>
        <w:tc>
          <w:tcPr>
            <w:tcW w:w="9712" w:type="dxa"/>
            <w:shd w:val="clear" w:color="auto" w:fill="auto"/>
            <w:hideMark/>
          </w:tcPr>
          <w:p w:rsidR="00D65815" w:rsidRPr="00D65815" w:rsidRDefault="00D65815" w:rsidP="00D6581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581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Электронная библиотечная система "Университетская библиотека </w:t>
            </w:r>
            <w:proofErr w:type="spellStart"/>
            <w:r w:rsidRPr="00D65815">
              <w:rPr>
                <w:rFonts w:ascii="Times New Roman" w:hAnsi="Times New Roman"/>
                <w:b/>
                <w:bCs/>
                <w:sz w:val="24"/>
                <w:szCs w:val="24"/>
              </w:rPr>
              <w:t>online</w:t>
            </w:r>
            <w:proofErr w:type="spellEnd"/>
            <w:r w:rsidRPr="00D65815">
              <w:rPr>
                <w:rFonts w:ascii="Times New Roman" w:hAnsi="Times New Roman"/>
                <w:b/>
                <w:bCs/>
                <w:sz w:val="24"/>
                <w:szCs w:val="24"/>
              </w:rPr>
              <w:t>"</w:t>
            </w:r>
          </w:p>
        </w:tc>
      </w:tr>
      <w:tr w:rsidR="00D65815" w:rsidRPr="00D65815" w:rsidTr="00D65815">
        <w:trPr>
          <w:trHeight w:val="1260"/>
          <w:jc w:val="center"/>
        </w:trPr>
        <w:tc>
          <w:tcPr>
            <w:tcW w:w="9712" w:type="dxa"/>
            <w:shd w:val="clear" w:color="auto" w:fill="auto"/>
            <w:hideMark/>
          </w:tcPr>
          <w:p w:rsidR="00D65815" w:rsidRPr="002220B7" w:rsidRDefault="00D65815" w:rsidP="00D65815">
            <w:pPr>
              <w:pStyle w:val="a7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0B7">
              <w:rPr>
                <w:rFonts w:ascii="Times New Roman" w:hAnsi="Times New Roman"/>
                <w:sz w:val="24"/>
                <w:szCs w:val="24"/>
              </w:rPr>
              <w:t>Липатов, В. А. Внешнеэкономическая деятельность предприятия: учебно-практическое пособие / В. А. Липатов. - М.: Евр</w:t>
            </w:r>
            <w:r w:rsidR="00C76C4B">
              <w:rPr>
                <w:rFonts w:ascii="Times New Roman" w:hAnsi="Times New Roman"/>
                <w:sz w:val="24"/>
                <w:szCs w:val="24"/>
              </w:rPr>
              <w:t>азийский открытый институт, 2019</w:t>
            </w:r>
            <w:r w:rsidRPr="002220B7">
              <w:rPr>
                <w:rFonts w:ascii="Times New Roman" w:hAnsi="Times New Roman"/>
                <w:sz w:val="24"/>
                <w:szCs w:val="24"/>
              </w:rPr>
              <w:t>. - 231 с. - Режим доступа: http://www.biblioclub.ru/book/90935/.</w:t>
            </w:r>
          </w:p>
        </w:tc>
      </w:tr>
    </w:tbl>
    <w:p w:rsidR="00D65815" w:rsidRPr="002220B7" w:rsidRDefault="00D65815" w:rsidP="00D65815">
      <w:pPr>
        <w:jc w:val="both"/>
        <w:rPr>
          <w:rFonts w:ascii="Times New Roman" w:hAnsi="Times New Roman"/>
          <w:b/>
        </w:rPr>
      </w:pPr>
    </w:p>
    <w:sectPr w:rsidR="00D65815" w:rsidRPr="002220B7" w:rsidSect="00952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FB3"/>
    <w:multiLevelType w:val="hybridMultilevel"/>
    <w:tmpl w:val="E536F9FE"/>
    <w:lvl w:ilvl="0" w:tplc="ADD8CF5A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622801"/>
    <w:multiLevelType w:val="hybridMultilevel"/>
    <w:tmpl w:val="CDEA2200"/>
    <w:lvl w:ilvl="0" w:tplc="EDD6C15E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49"/>
        </w:tabs>
        <w:ind w:left="-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</w:abstractNum>
  <w:abstractNum w:abstractNumId="2">
    <w:nsid w:val="02FA5B1B"/>
    <w:multiLevelType w:val="hybridMultilevel"/>
    <w:tmpl w:val="CFFC9DD8"/>
    <w:lvl w:ilvl="0" w:tplc="ADD8CF5A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9843FC"/>
    <w:multiLevelType w:val="hybridMultilevel"/>
    <w:tmpl w:val="154C5DB6"/>
    <w:lvl w:ilvl="0" w:tplc="F2289542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C8D2DE7"/>
    <w:multiLevelType w:val="hybridMultilevel"/>
    <w:tmpl w:val="62B07268"/>
    <w:lvl w:ilvl="0" w:tplc="ADD8CF5A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FC22F1"/>
    <w:multiLevelType w:val="hybridMultilevel"/>
    <w:tmpl w:val="3AC4F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92655"/>
    <w:multiLevelType w:val="hybridMultilevel"/>
    <w:tmpl w:val="9BA0EAD4"/>
    <w:lvl w:ilvl="0" w:tplc="B66CE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C070A8"/>
    <w:multiLevelType w:val="hybridMultilevel"/>
    <w:tmpl w:val="5832F0C8"/>
    <w:lvl w:ilvl="0" w:tplc="ADD8CF5A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1B7605"/>
    <w:multiLevelType w:val="hybridMultilevel"/>
    <w:tmpl w:val="BCE66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7191D"/>
    <w:multiLevelType w:val="hybridMultilevel"/>
    <w:tmpl w:val="1D3E2296"/>
    <w:lvl w:ilvl="0" w:tplc="2C4A5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349162">
      <w:numFmt w:val="none"/>
      <w:lvlText w:val=""/>
      <w:lvlJc w:val="left"/>
      <w:pPr>
        <w:tabs>
          <w:tab w:val="num" w:pos="360"/>
        </w:tabs>
      </w:pPr>
    </w:lvl>
    <w:lvl w:ilvl="2" w:tplc="EDFEBD06">
      <w:numFmt w:val="none"/>
      <w:lvlText w:val=""/>
      <w:lvlJc w:val="left"/>
      <w:pPr>
        <w:tabs>
          <w:tab w:val="num" w:pos="360"/>
        </w:tabs>
      </w:pPr>
    </w:lvl>
    <w:lvl w:ilvl="3" w:tplc="2ED4FC84">
      <w:numFmt w:val="none"/>
      <w:lvlText w:val=""/>
      <w:lvlJc w:val="left"/>
      <w:pPr>
        <w:tabs>
          <w:tab w:val="num" w:pos="360"/>
        </w:tabs>
      </w:pPr>
    </w:lvl>
    <w:lvl w:ilvl="4" w:tplc="FAD0C326">
      <w:numFmt w:val="none"/>
      <w:lvlText w:val=""/>
      <w:lvlJc w:val="left"/>
      <w:pPr>
        <w:tabs>
          <w:tab w:val="num" w:pos="360"/>
        </w:tabs>
      </w:pPr>
    </w:lvl>
    <w:lvl w:ilvl="5" w:tplc="39442D7E">
      <w:numFmt w:val="none"/>
      <w:lvlText w:val=""/>
      <w:lvlJc w:val="left"/>
      <w:pPr>
        <w:tabs>
          <w:tab w:val="num" w:pos="360"/>
        </w:tabs>
      </w:pPr>
    </w:lvl>
    <w:lvl w:ilvl="6" w:tplc="CB1C782C">
      <w:numFmt w:val="none"/>
      <w:lvlText w:val=""/>
      <w:lvlJc w:val="left"/>
      <w:pPr>
        <w:tabs>
          <w:tab w:val="num" w:pos="360"/>
        </w:tabs>
      </w:pPr>
    </w:lvl>
    <w:lvl w:ilvl="7" w:tplc="A33A8BF0">
      <w:numFmt w:val="none"/>
      <w:lvlText w:val=""/>
      <w:lvlJc w:val="left"/>
      <w:pPr>
        <w:tabs>
          <w:tab w:val="num" w:pos="360"/>
        </w:tabs>
      </w:pPr>
    </w:lvl>
    <w:lvl w:ilvl="8" w:tplc="1FB0F850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27DE28A1"/>
    <w:multiLevelType w:val="hybridMultilevel"/>
    <w:tmpl w:val="B26EAD7E"/>
    <w:lvl w:ilvl="0" w:tplc="D4AC8468">
      <w:start w:val="1"/>
      <w:numFmt w:val="bullet"/>
      <w:lvlText w:val=""/>
      <w:lvlJc w:val="left"/>
      <w:pPr>
        <w:tabs>
          <w:tab w:val="num" w:pos="340"/>
        </w:tabs>
        <w:ind w:left="102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11">
    <w:nsid w:val="37957D1C"/>
    <w:multiLevelType w:val="hybridMultilevel"/>
    <w:tmpl w:val="FF38C4AC"/>
    <w:lvl w:ilvl="0" w:tplc="B66CE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364BD0"/>
    <w:multiLevelType w:val="hybridMultilevel"/>
    <w:tmpl w:val="730C06C8"/>
    <w:lvl w:ilvl="0" w:tplc="239EC6B0">
      <w:start w:val="1"/>
      <w:numFmt w:val="decimal"/>
      <w:lvlText w:val="%1."/>
      <w:lvlJc w:val="left"/>
      <w:pPr>
        <w:tabs>
          <w:tab w:val="num" w:pos="153"/>
        </w:tabs>
        <w:ind w:left="68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394E59"/>
    <w:multiLevelType w:val="hybridMultilevel"/>
    <w:tmpl w:val="A5FC3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124CD5"/>
    <w:multiLevelType w:val="hybridMultilevel"/>
    <w:tmpl w:val="72F0EFEA"/>
    <w:lvl w:ilvl="0" w:tplc="ADD8CF5A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A62A4E"/>
    <w:multiLevelType w:val="singleLevel"/>
    <w:tmpl w:val="AFE43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DD262AB"/>
    <w:multiLevelType w:val="hybridMultilevel"/>
    <w:tmpl w:val="FBBE35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15"/>
    <w:lvlOverride w:ilvl="0">
      <w:startOverride w:val="1"/>
    </w:lvlOverride>
  </w:num>
  <w:num w:numId="6">
    <w:abstractNumId w:val="9"/>
  </w:num>
  <w:num w:numId="7">
    <w:abstractNumId w:val="2"/>
  </w:num>
  <w:num w:numId="8">
    <w:abstractNumId w:val="14"/>
  </w:num>
  <w:num w:numId="9">
    <w:abstractNumId w:val="11"/>
  </w:num>
  <w:num w:numId="10">
    <w:abstractNumId w:val="1"/>
  </w:num>
  <w:num w:numId="11">
    <w:abstractNumId w:val="10"/>
  </w:num>
  <w:num w:numId="12">
    <w:abstractNumId w:val="6"/>
  </w:num>
  <w:num w:numId="13">
    <w:abstractNumId w:val="12"/>
  </w:num>
  <w:num w:numId="14">
    <w:abstractNumId w:val="8"/>
  </w:num>
  <w:num w:numId="15">
    <w:abstractNumId w:val="5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5A115E"/>
    <w:rsid w:val="00132966"/>
    <w:rsid w:val="00193A30"/>
    <w:rsid w:val="002220B7"/>
    <w:rsid w:val="00301B38"/>
    <w:rsid w:val="00302687"/>
    <w:rsid w:val="004E43AB"/>
    <w:rsid w:val="00552FAC"/>
    <w:rsid w:val="005A115E"/>
    <w:rsid w:val="00715E61"/>
    <w:rsid w:val="00784620"/>
    <w:rsid w:val="00872D68"/>
    <w:rsid w:val="0095255D"/>
    <w:rsid w:val="00A52615"/>
    <w:rsid w:val="00AD031E"/>
    <w:rsid w:val="00AE53A1"/>
    <w:rsid w:val="00B901A6"/>
    <w:rsid w:val="00BC3426"/>
    <w:rsid w:val="00C76C4B"/>
    <w:rsid w:val="00CA5885"/>
    <w:rsid w:val="00D65815"/>
    <w:rsid w:val="00DA4623"/>
    <w:rsid w:val="00E76D0B"/>
    <w:rsid w:val="00E8573E"/>
    <w:rsid w:val="00F27650"/>
    <w:rsid w:val="00F5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15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A115E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1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A3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115E"/>
    <w:rPr>
      <w:rFonts w:ascii="Times New Roman CYR" w:eastAsia="Times New Roman" w:hAnsi="Times New Roman CYR" w:cs="Times New Roman"/>
      <w:b/>
      <w:kern w:val="28"/>
      <w:sz w:val="28"/>
      <w:szCs w:val="20"/>
      <w:lang w:eastAsia="ru-RU"/>
    </w:rPr>
  </w:style>
  <w:style w:type="paragraph" w:customStyle="1" w:styleId="Noeeu1">
    <w:name w:val="Noeeu1"/>
    <w:basedOn w:val="a"/>
    <w:rsid w:val="005A115E"/>
    <w:pPr>
      <w:ind w:firstLine="709"/>
      <w:jc w:val="both"/>
    </w:pPr>
    <w:rPr>
      <w:sz w:val="28"/>
    </w:rPr>
  </w:style>
  <w:style w:type="paragraph" w:styleId="21">
    <w:name w:val="Body Text Indent 2"/>
    <w:basedOn w:val="a"/>
    <w:link w:val="22"/>
    <w:rsid w:val="005A115E"/>
    <w:pPr>
      <w:autoSpaceDE w:val="0"/>
      <w:autoSpaceDN w:val="0"/>
      <w:ind w:firstLine="360"/>
      <w:jc w:val="both"/>
    </w:pPr>
    <w:rPr>
      <w:rFonts w:ascii="Times New Roman" w:hAnsi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5A115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A11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5A115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A115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Joe">
    <w:name w:val="Joe"/>
    <w:basedOn w:val="a"/>
    <w:rsid w:val="005A115E"/>
    <w:pPr>
      <w:autoSpaceDE w:val="0"/>
      <w:autoSpaceDN w:val="0"/>
      <w:jc w:val="both"/>
    </w:pPr>
    <w:rPr>
      <w:rFonts w:ascii="Times New Roman" w:hAnsi="Times New Roman"/>
      <w:sz w:val="28"/>
      <w:szCs w:val="28"/>
    </w:rPr>
  </w:style>
  <w:style w:type="paragraph" w:styleId="23">
    <w:name w:val="Body Text 2"/>
    <w:basedOn w:val="a"/>
    <w:link w:val="24"/>
    <w:uiPriority w:val="99"/>
    <w:semiHidden/>
    <w:unhideWhenUsed/>
    <w:rsid w:val="00D6581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D65815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D65815"/>
    <w:pPr>
      <w:tabs>
        <w:tab w:val="center" w:pos="4153"/>
        <w:tab w:val="right" w:pos="8306"/>
      </w:tabs>
      <w:autoSpaceDE w:val="0"/>
      <w:autoSpaceDN w:val="0"/>
    </w:pPr>
    <w:rPr>
      <w:rFonts w:ascii="Times New Roman" w:hAnsi="Times New Roman"/>
      <w:sz w:val="28"/>
      <w:szCs w:val="28"/>
    </w:rPr>
  </w:style>
  <w:style w:type="character" w:customStyle="1" w:styleId="a6">
    <w:name w:val="Верхний колонтитул Знак"/>
    <w:basedOn w:val="a0"/>
    <w:link w:val="a5"/>
    <w:rsid w:val="00D6581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D65815"/>
    <w:pPr>
      <w:ind w:left="720"/>
      <w:contextualSpacing/>
    </w:pPr>
  </w:style>
  <w:style w:type="paragraph" w:styleId="a8">
    <w:name w:val="Title"/>
    <w:basedOn w:val="a"/>
    <w:link w:val="a9"/>
    <w:qFormat/>
    <w:rsid w:val="00193A30"/>
    <w:pPr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9">
    <w:name w:val="Название Знак"/>
    <w:basedOn w:val="a0"/>
    <w:link w:val="a8"/>
    <w:rsid w:val="00193A3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93A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93A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93A30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customStyle="1" w:styleId="11">
    <w:name w:val="1"/>
    <w:basedOn w:val="a"/>
    <w:autoRedefine/>
    <w:rsid w:val="00193A30"/>
    <w:pPr>
      <w:spacing w:after="120"/>
      <w:ind w:firstLine="708"/>
      <w:jc w:val="both"/>
    </w:pPr>
    <w:rPr>
      <w:rFonts w:ascii="Times New Roman" w:hAnsi="Times New Roman"/>
      <w:sz w:val="26"/>
      <w:szCs w:val="26"/>
      <w:lang w:eastAsia="en-US"/>
    </w:rPr>
  </w:style>
  <w:style w:type="paragraph" w:styleId="aa">
    <w:name w:val="TOC Heading"/>
    <w:basedOn w:val="1"/>
    <w:next w:val="a"/>
    <w:uiPriority w:val="39"/>
    <w:semiHidden/>
    <w:unhideWhenUsed/>
    <w:qFormat/>
    <w:rsid w:val="002220B7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2220B7"/>
    <w:pPr>
      <w:tabs>
        <w:tab w:val="right" w:leader="dot" w:pos="9345"/>
      </w:tabs>
      <w:spacing w:after="100"/>
      <w:jc w:val="center"/>
    </w:pPr>
    <w:rPr>
      <w:b/>
      <w:sz w:val="28"/>
      <w:szCs w:val="28"/>
    </w:rPr>
  </w:style>
  <w:style w:type="paragraph" w:styleId="25">
    <w:name w:val="toc 2"/>
    <w:basedOn w:val="a"/>
    <w:next w:val="a"/>
    <w:autoRedefine/>
    <w:uiPriority w:val="39"/>
    <w:unhideWhenUsed/>
    <w:rsid w:val="002220B7"/>
    <w:pPr>
      <w:spacing w:after="100"/>
      <w:ind w:left="200"/>
    </w:pPr>
  </w:style>
  <w:style w:type="character" w:styleId="ab">
    <w:name w:val="Hyperlink"/>
    <w:basedOn w:val="a0"/>
    <w:uiPriority w:val="99"/>
    <w:unhideWhenUsed/>
    <w:rsid w:val="002220B7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220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220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6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8FB71-14EF-4A5E-AFA4-DFF5B49A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21</Pages>
  <Words>5782</Words>
  <Characters>32960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ВИС ЮРГУЭС</Company>
  <LinksUpToDate>false</LinksUpToDate>
  <CharactersWithSpaces>38665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maximus</dc:creator>
  <cp:keywords/>
  <dc:description/>
  <cp:lastModifiedBy>Преподаватель</cp:lastModifiedBy>
  <cp:revision>12</cp:revision>
  <cp:lastPrinted>2015-11-30T10:58:00Z</cp:lastPrinted>
  <dcterms:created xsi:type="dcterms:W3CDTF">2014-09-24T10:29:00Z</dcterms:created>
  <dcterms:modified xsi:type="dcterms:W3CDTF">2025-10-07T10:40:00Z</dcterms:modified>
</cp:coreProperties>
</file>